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FF0000"/>
          <w:sz w:val="52"/>
          <w:szCs w:val="52"/>
          <w:lang w:val="en-US" w:eastAsia="zh-CN"/>
        </w:rPr>
      </w:pPr>
      <w:r>
        <w:rPr>
          <w:rFonts w:hint="eastAsia" w:ascii="黑体" w:hAnsi="黑体" w:eastAsia="黑体" w:cs="黑体"/>
          <w:b/>
          <w:bCs/>
          <w:color w:val="FF0000"/>
          <w:sz w:val="52"/>
          <w:szCs w:val="52"/>
          <w:lang w:eastAsia="zh-CN"/>
        </w:rPr>
        <w:t>关于举办地热能和</w:t>
      </w:r>
      <w:r>
        <w:rPr>
          <w:rFonts w:hint="eastAsia" w:ascii="黑体" w:hAnsi="黑体" w:eastAsia="黑体" w:cs="黑体"/>
          <w:b/>
          <w:bCs/>
          <w:color w:val="FF0000"/>
          <w:sz w:val="52"/>
          <w:szCs w:val="52"/>
        </w:rPr>
        <w:t>地源热泵</w:t>
      </w:r>
      <w:r>
        <w:rPr>
          <w:rFonts w:hint="eastAsia" w:ascii="黑体" w:hAnsi="黑体" w:eastAsia="黑体" w:cs="黑体"/>
          <w:b/>
          <w:bCs/>
          <w:color w:val="FF0000"/>
          <w:sz w:val="52"/>
          <w:szCs w:val="52"/>
          <w:lang w:val="en-US" w:eastAsia="zh-CN"/>
        </w:rPr>
        <w:t>项目</w:t>
      </w:r>
    </w:p>
    <w:p>
      <w:pPr>
        <w:jc w:val="center"/>
        <w:rPr>
          <w:rFonts w:hint="eastAsia" w:ascii="黑体" w:hAnsi="黑体" w:eastAsia="黑体" w:cs="黑体"/>
          <w:b/>
          <w:bCs/>
          <w:color w:val="FF0000"/>
          <w:sz w:val="52"/>
          <w:szCs w:val="52"/>
          <w:lang w:eastAsia="zh-CN"/>
        </w:rPr>
      </w:pPr>
      <w:r>
        <w:rPr>
          <w:rFonts w:hint="eastAsia" w:ascii="黑体" w:hAnsi="黑体" w:eastAsia="黑体" w:cs="黑体"/>
          <w:b/>
          <w:bCs/>
          <w:color w:val="FF0000"/>
          <w:sz w:val="52"/>
          <w:szCs w:val="52"/>
          <w:lang w:val="en-US" w:eastAsia="zh-CN"/>
        </w:rPr>
        <w:t>管理人员</w:t>
      </w:r>
      <w:r>
        <w:rPr>
          <w:rFonts w:hint="eastAsia" w:ascii="黑体" w:hAnsi="黑体" w:eastAsia="黑体" w:cs="黑体"/>
          <w:b/>
          <w:bCs/>
          <w:color w:val="FF0000"/>
          <w:sz w:val="52"/>
          <w:szCs w:val="52"/>
        </w:rPr>
        <w:t>培训</w:t>
      </w:r>
      <w:r>
        <w:rPr>
          <w:rFonts w:hint="eastAsia" w:ascii="黑体" w:hAnsi="黑体" w:eastAsia="黑体" w:cs="黑体"/>
          <w:b/>
          <w:bCs/>
          <w:color w:val="FF0000"/>
          <w:sz w:val="52"/>
          <w:szCs w:val="52"/>
          <w:lang w:eastAsia="zh-CN"/>
        </w:rPr>
        <w:t>班的通知</w:t>
      </w:r>
    </w:p>
    <w:p>
      <w:pPr>
        <w:jc w:val="center"/>
        <w:rPr>
          <w:rFonts w:hint="eastAsia"/>
          <w:b/>
          <w:bCs/>
          <w:sz w:val="28"/>
          <w:lang w:eastAsia="zh-CN"/>
        </w:rPr>
      </w:pPr>
      <w:r>
        <w:rPr>
          <w:rFonts w:hint="eastAsia"/>
          <w:b/>
          <w:bCs/>
          <w:color w:val="FF0000"/>
          <w:sz w:val="44"/>
          <w:szCs w:val="44"/>
          <w:lang w:val="en-US" w:eastAsia="zh-CN"/>
        </w:rPr>
        <w:t xml:space="preserve"> </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jc w:val="both"/>
        <w:textAlignment w:val="auto"/>
        <w:outlineLvl w:val="9"/>
        <w:rPr>
          <w:rFonts w:hint="eastAsia" w:asciiTheme="minorEastAsia" w:hAnsiTheme="minorEastAsia" w:eastAsiaTheme="minorEastAsia" w:cstheme="minorEastAsia"/>
          <w:b/>
          <w:bCs w:val="0"/>
          <w:sz w:val="30"/>
          <w:szCs w:val="30"/>
        </w:rPr>
      </w:pPr>
      <w:r>
        <w:rPr>
          <w:rFonts w:hint="eastAsia" w:asciiTheme="minorEastAsia" w:hAnsiTheme="minorEastAsia" w:eastAsiaTheme="minorEastAsia" w:cstheme="minorEastAsia"/>
          <w:b/>
          <w:bCs w:val="0"/>
          <w:sz w:val="30"/>
          <w:szCs w:val="30"/>
        </w:rPr>
        <w:t>各有关单位：</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cstheme="minorEastAsia"/>
          <w:b w:val="0"/>
          <w:bCs/>
          <w:sz w:val="28"/>
          <w:szCs w:val="28"/>
          <w:lang w:eastAsia="zh-CN"/>
        </w:rPr>
        <w:t>随着</w:t>
      </w:r>
      <w:r>
        <w:rPr>
          <w:rFonts w:hint="eastAsia" w:asciiTheme="minorEastAsia" w:hAnsiTheme="minorEastAsia" w:eastAsiaTheme="minorEastAsia" w:cstheme="minorEastAsia"/>
          <w:b w:val="0"/>
          <w:bCs/>
          <w:sz w:val="28"/>
          <w:szCs w:val="28"/>
        </w:rPr>
        <w:t>地热能及地源热泵行业的</w:t>
      </w:r>
      <w:r>
        <w:rPr>
          <w:rFonts w:hint="eastAsia" w:asciiTheme="minorEastAsia" w:hAnsiTheme="minorEastAsia" w:cstheme="minorEastAsia"/>
          <w:b w:val="0"/>
          <w:bCs/>
          <w:sz w:val="28"/>
          <w:szCs w:val="28"/>
          <w:lang w:eastAsia="zh-CN"/>
        </w:rPr>
        <w:t>快速</w:t>
      </w:r>
      <w:r>
        <w:rPr>
          <w:rFonts w:hint="eastAsia" w:asciiTheme="minorEastAsia" w:hAnsiTheme="minorEastAsia" w:eastAsiaTheme="minorEastAsia" w:cstheme="minorEastAsia"/>
          <w:b w:val="0"/>
          <w:bCs/>
          <w:sz w:val="28"/>
          <w:szCs w:val="28"/>
        </w:rPr>
        <w:t>发展，</w:t>
      </w:r>
      <w:r>
        <w:rPr>
          <w:rFonts w:hint="eastAsia" w:asciiTheme="minorEastAsia" w:hAnsiTheme="minorEastAsia" w:cstheme="minorEastAsia"/>
          <w:b w:val="0"/>
          <w:bCs/>
          <w:sz w:val="28"/>
          <w:szCs w:val="28"/>
          <w:lang w:eastAsia="zh-CN"/>
        </w:rPr>
        <w:t>行业</w:t>
      </w:r>
      <w:r>
        <w:rPr>
          <w:rFonts w:hint="eastAsia" w:asciiTheme="minorEastAsia" w:hAnsiTheme="minorEastAsia" w:eastAsiaTheme="minorEastAsia" w:cstheme="minorEastAsia"/>
          <w:b w:val="0"/>
          <w:bCs/>
          <w:sz w:val="28"/>
          <w:szCs w:val="28"/>
        </w:rPr>
        <w:t>对地热</w:t>
      </w:r>
      <w:r>
        <w:rPr>
          <w:rFonts w:hint="eastAsia" w:asciiTheme="minorEastAsia" w:hAnsiTheme="minorEastAsia" w:cstheme="minorEastAsia"/>
          <w:b w:val="0"/>
          <w:bCs/>
          <w:sz w:val="28"/>
          <w:szCs w:val="28"/>
          <w:lang w:eastAsia="zh-CN"/>
        </w:rPr>
        <w:t>能以及地源热泵</w:t>
      </w:r>
      <w:r>
        <w:rPr>
          <w:rFonts w:hint="eastAsia" w:asciiTheme="minorEastAsia" w:hAnsiTheme="minorEastAsia" w:eastAsiaTheme="minorEastAsia" w:cstheme="minorEastAsia"/>
          <w:b w:val="0"/>
          <w:bCs/>
          <w:sz w:val="28"/>
          <w:szCs w:val="28"/>
        </w:rPr>
        <w:t>人才的专业</w:t>
      </w:r>
      <w:r>
        <w:rPr>
          <w:rFonts w:hint="eastAsia" w:asciiTheme="minorEastAsia" w:hAnsiTheme="minorEastAsia" w:cstheme="minorEastAsia"/>
          <w:b w:val="0"/>
          <w:bCs/>
          <w:sz w:val="28"/>
          <w:szCs w:val="28"/>
          <w:lang w:eastAsia="zh-CN"/>
        </w:rPr>
        <w:t>素养</w:t>
      </w:r>
      <w:r>
        <w:rPr>
          <w:rFonts w:hint="eastAsia" w:asciiTheme="minorEastAsia" w:hAnsiTheme="minorEastAsia" w:eastAsiaTheme="minorEastAsia" w:cstheme="minorEastAsia"/>
          <w:b w:val="0"/>
          <w:bCs/>
          <w:sz w:val="28"/>
          <w:szCs w:val="28"/>
        </w:rPr>
        <w:t>也提出了更高的要求。国家发改委、国家能源局、国土资源部在《地热能开发利用“十三五”规划》中</w:t>
      </w:r>
      <w:r>
        <w:rPr>
          <w:rFonts w:hint="eastAsia" w:asciiTheme="minorEastAsia" w:hAnsiTheme="minorEastAsia" w:cstheme="minorEastAsia"/>
          <w:b w:val="0"/>
          <w:bCs/>
          <w:sz w:val="28"/>
          <w:szCs w:val="28"/>
          <w:lang w:eastAsia="zh-CN"/>
        </w:rPr>
        <w:t>曾着重</w:t>
      </w:r>
      <w:r>
        <w:rPr>
          <w:rFonts w:hint="eastAsia" w:asciiTheme="minorEastAsia" w:hAnsiTheme="minorEastAsia" w:eastAsiaTheme="minorEastAsia" w:cstheme="minorEastAsia"/>
          <w:b w:val="0"/>
          <w:bCs/>
          <w:sz w:val="28"/>
          <w:szCs w:val="28"/>
        </w:rPr>
        <w:t>强调：加强关键技术研发，掌握地热产业核心技术，加大地热能利用相关人才培养力度，完善地热能产业体系。</w:t>
      </w:r>
      <w:r>
        <w:rPr>
          <w:rFonts w:hint="eastAsia" w:asciiTheme="minorEastAsia" w:hAnsiTheme="minorEastAsia" w:cstheme="minorEastAsia"/>
          <w:b w:val="0"/>
          <w:bCs/>
          <w:sz w:val="28"/>
          <w:szCs w:val="28"/>
          <w:lang w:eastAsia="zh-CN"/>
        </w:rPr>
        <w:t>人才作为企业的创新之本和市场竞争的利器，</w:t>
      </w:r>
      <w:r>
        <w:rPr>
          <w:rFonts w:hint="eastAsia" w:asciiTheme="minorEastAsia" w:hAnsiTheme="minorEastAsia" w:eastAsiaTheme="minorEastAsia" w:cstheme="minorEastAsia"/>
          <w:b w:val="0"/>
          <w:bCs/>
          <w:sz w:val="28"/>
          <w:szCs w:val="28"/>
        </w:rPr>
        <w:t>加快地热能及地源热泵行业</w:t>
      </w:r>
      <w:r>
        <w:rPr>
          <w:rFonts w:hint="eastAsia" w:asciiTheme="minorEastAsia" w:hAnsiTheme="minorEastAsia" w:cstheme="minorEastAsia"/>
          <w:b w:val="0"/>
          <w:bCs/>
          <w:sz w:val="28"/>
          <w:szCs w:val="28"/>
          <w:lang w:eastAsia="zh-CN"/>
        </w:rPr>
        <w:t>专业</w:t>
      </w:r>
      <w:r>
        <w:rPr>
          <w:rFonts w:hint="eastAsia" w:asciiTheme="minorEastAsia" w:hAnsiTheme="minorEastAsia" w:eastAsiaTheme="minorEastAsia" w:cstheme="minorEastAsia"/>
          <w:b w:val="0"/>
          <w:bCs/>
          <w:sz w:val="28"/>
          <w:szCs w:val="28"/>
        </w:rPr>
        <w:t>人才的培养</w:t>
      </w:r>
      <w:r>
        <w:rPr>
          <w:rFonts w:hint="eastAsia" w:asciiTheme="minorEastAsia" w:hAnsi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已成为</w:t>
      </w:r>
      <w:r>
        <w:rPr>
          <w:rFonts w:hint="eastAsia" w:asciiTheme="minorEastAsia" w:hAnsiTheme="minorEastAsia" w:cstheme="minorEastAsia"/>
          <w:b w:val="0"/>
          <w:bCs/>
          <w:sz w:val="28"/>
          <w:szCs w:val="28"/>
          <w:lang w:eastAsia="zh-CN"/>
        </w:rPr>
        <w:t>影响地源热泵</w:t>
      </w:r>
      <w:r>
        <w:rPr>
          <w:rFonts w:hint="eastAsia" w:asciiTheme="minorEastAsia" w:hAnsiTheme="minorEastAsia" w:eastAsiaTheme="minorEastAsia" w:cstheme="minorEastAsia"/>
          <w:b w:val="0"/>
          <w:bCs/>
          <w:sz w:val="28"/>
          <w:szCs w:val="28"/>
        </w:rPr>
        <w:t>企业快速发展以及</w:t>
      </w:r>
      <w:r>
        <w:rPr>
          <w:rFonts w:hint="eastAsia" w:asciiTheme="minorEastAsia" w:hAnsiTheme="minorEastAsia" w:cstheme="minorEastAsia"/>
          <w:b w:val="0"/>
          <w:bCs/>
          <w:sz w:val="28"/>
          <w:szCs w:val="28"/>
          <w:lang w:eastAsia="zh-CN"/>
        </w:rPr>
        <w:t>制约地热和地源热泵</w:t>
      </w:r>
      <w:r>
        <w:rPr>
          <w:rFonts w:hint="eastAsia" w:asciiTheme="minorEastAsia" w:hAnsiTheme="minorEastAsia" w:eastAsiaTheme="minorEastAsia" w:cstheme="minorEastAsia"/>
          <w:b w:val="0"/>
          <w:bCs/>
          <w:sz w:val="28"/>
          <w:szCs w:val="28"/>
        </w:rPr>
        <w:t>行业健康有序发展亟待解决的重要问题之一。</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right="0" w:rightChars="0" w:firstLine="560"/>
        <w:jc w:val="both"/>
        <w:textAlignment w:val="auto"/>
        <w:outlineLvl w:val="9"/>
        <w:rPr>
          <w:rFonts w:hint="eastAsia" w:ascii="宋体" w:hAnsi="宋体" w:eastAsia="宋体" w:cs="宋体"/>
          <w:b w:val="0"/>
          <w:i w:val="0"/>
          <w:caps w:val="0"/>
          <w:color w:val="000000"/>
          <w:spacing w:val="0"/>
          <w:sz w:val="28"/>
          <w:szCs w:val="28"/>
          <w:shd w:val="clear" w:fill="FFFFFF"/>
        </w:rPr>
      </w:pPr>
      <w:r>
        <w:rPr>
          <w:rFonts w:hint="eastAsia" w:asciiTheme="minorEastAsia" w:hAnsiTheme="minorEastAsia" w:eastAsiaTheme="minorEastAsia" w:cstheme="minorEastAsia"/>
          <w:b w:val="0"/>
          <w:bCs/>
          <w:sz w:val="28"/>
          <w:szCs w:val="28"/>
        </w:rPr>
        <w:t>为满足广大地热能和地源热泵从业者更系统、更全面、更完整的掌握地热能</w:t>
      </w:r>
      <w:r>
        <w:rPr>
          <w:rFonts w:hint="eastAsia" w:asciiTheme="minorEastAsia" w:hAnsiTheme="minorEastAsia" w:cstheme="minorEastAsia"/>
          <w:b w:val="0"/>
          <w:bCs/>
          <w:sz w:val="28"/>
          <w:szCs w:val="28"/>
          <w:lang w:eastAsia="zh-CN"/>
        </w:rPr>
        <w:t>和</w:t>
      </w:r>
      <w:r>
        <w:rPr>
          <w:rFonts w:hint="eastAsia" w:asciiTheme="minorEastAsia" w:hAnsiTheme="minorEastAsia" w:eastAsiaTheme="minorEastAsia" w:cstheme="minorEastAsia"/>
          <w:b w:val="0"/>
          <w:bCs/>
          <w:sz w:val="28"/>
          <w:szCs w:val="28"/>
        </w:rPr>
        <w:t>地源热泵技术应用，进一步提升个人专业能力，增强</w:t>
      </w:r>
      <w:r>
        <w:rPr>
          <w:rFonts w:hint="eastAsia" w:asciiTheme="minorEastAsia" w:hAnsiTheme="minorEastAsia" w:cstheme="minorEastAsia"/>
          <w:b w:val="0"/>
          <w:bCs/>
          <w:sz w:val="28"/>
          <w:szCs w:val="28"/>
          <w:lang w:eastAsia="zh-CN"/>
        </w:rPr>
        <w:t>地热以及地源热泵</w:t>
      </w:r>
      <w:r>
        <w:rPr>
          <w:rFonts w:hint="eastAsia" w:asciiTheme="minorEastAsia" w:hAnsiTheme="minorEastAsia" w:eastAsiaTheme="minorEastAsia" w:cstheme="minorEastAsia"/>
          <w:b w:val="0"/>
          <w:bCs/>
          <w:sz w:val="28"/>
          <w:szCs w:val="28"/>
        </w:rPr>
        <w:t>企业的</w:t>
      </w:r>
      <w:r>
        <w:rPr>
          <w:rFonts w:hint="eastAsia" w:asciiTheme="minorEastAsia" w:hAnsiTheme="minorEastAsia" w:cstheme="minorEastAsia"/>
          <w:b w:val="0"/>
          <w:bCs/>
          <w:sz w:val="28"/>
          <w:szCs w:val="28"/>
          <w:lang w:eastAsia="zh-CN"/>
        </w:rPr>
        <w:t>核心</w:t>
      </w:r>
      <w:r>
        <w:rPr>
          <w:rFonts w:hint="eastAsia" w:asciiTheme="minorEastAsia" w:hAnsiTheme="minorEastAsia" w:eastAsiaTheme="minorEastAsia" w:cstheme="minorEastAsia"/>
          <w:b w:val="0"/>
          <w:bCs/>
          <w:sz w:val="28"/>
          <w:szCs w:val="28"/>
        </w:rPr>
        <w:t>竞争力和可持续性发展</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中国地源热泵产业联盟</w:t>
      </w:r>
      <w:r>
        <w:rPr>
          <w:rFonts w:hint="eastAsia" w:asciiTheme="minorEastAsia" w:hAnsiTheme="minorEastAsia" w:cstheme="minorEastAsia"/>
          <w:b w:val="0"/>
          <w:bCs/>
          <w:sz w:val="28"/>
          <w:szCs w:val="28"/>
          <w:lang w:eastAsia="zh-CN"/>
        </w:rPr>
        <w:t>联合</w:t>
      </w:r>
      <w:r>
        <w:rPr>
          <w:rFonts w:hint="eastAsia" w:asciiTheme="minorEastAsia" w:hAnsiTheme="minorEastAsia" w:eastAsiaTheme="minorEastAsia" w:cstheme="minorEastAsia"/>
          <w:b w:val="0"/>
          <w:bCs/>
          <w:sz w:val="28"/>
          <w:szCs w:val="28"/>
        </w:rPr>
        <w:t>中国能源研究会地热专业委员会</w:t>
      </w:r>
      <w:r>
        <w:rPr>
          <w:rFonts w:hint="eastAsia" w:asciiTheme="minorEastAsia" w:hAnsiTheme="minorEastAsia" w:eastAsiaTheme="minorEastAsia" w:cstheme="minorEastAsia"/>
          <w:b w:val="0"/>
          <w:bCs/>
          <w:sz w:val="28"/>
          <w:szCs w:val="28"/>
          <w:lang w:eastAsia="zh-CN"/>
        </w:rPr>
        <w:t>和</w:t>
      </w:r>
      <w:r>
        <w:rPr>
          <w:rFonts w:hint="eastAsia" w:asciiTheme="minorEastAsia" w:hAnsiTheme="minorEastAsia" w:eastAsiaTheme="minorEastAsia" w:cstheme="minorEastAsia"/>
          <w:b w:val="0"/>
          <w:bCs/>
          <w:sz w:val="28"/>
          <w:szCs w:val="28"/>
        </w:rPr>
        <w:t>中国地质调查局浅层地温能研究与推广中心</w:t>
      </w:r>
      <w:r>
        <w:rPr>
          <w:rFonts w:hint="eastAsia" w:asciiTheme="minorEastAsia" w:hAnsiTheme="minorEastAsia" w:cstheme="minorEastAsia"/>
          <w:b w:val="0"/>
          <w:bCs/>
          <w:sz w:val="28"/>
          <w:szCs w:val="28"/>
          <w:lang w:eastAsia="zh-CN"/>
        </w:rPr>
        <w:t>，拟于</w:t>
      </w:r>
      <w:r>
        <w:rPr>
          <w:rFonts w:hint="eastAsia" w:asciiTheme="minorEastAsia" w:hAnsiTheme="minorEastAsia" w:eastAsiaTheme="minorEastAsia" w:cstheme="minorEastAsia"/>
          <w:b w:val="0"/>
          <w:bCs/>
          <w:sz w:val="28"/>
          <w:szCs w:val="28"/>
          <w:lang w:val="en-US" w:eastAsia="zh-CN"/>
        </w:rPr>
        <w:t>2017年</w:t>
      </w:r>
      <w:r>
        <w:rPr>
          <w:rFonts w:hint="eastAsia" w:asciiTheme="minorEastAsia" w:hAnsiTheme="minorEastAsia" w:eastAsiaTheme="minorEastAsia" w:cstheme="minorEastAsia"/>
          <w:b w:val="0"/>
          <w:bCs/>
          <w:sz w:val="28"/>
          <w:szCs w:val="28"/>
        </w:rPr>
        <w:t>9月</w:t>
      </w:r>
      <w:r>
        <w:rPr>
          <w:rFonts w:hint="eastAsia" w:asciiTheme="minorEastAsia" w:hAnsiTheme="minorEastAsia" w:cstheme="minorEastAsia"/>
          <w:b w:val="0"/>
          <w:bCs/>
          <w:sz w:val="28"/>
          <w:szCs w:val="28"/>
          <w:lang w:val="en-US" w:eastAsia="zh-CN"/>
        </w:rPr>
        <w:t>21-23</w:t>
      </w:r>
      <w:r>
        <w:rPr>
          <w:rFonts w:hint="eastAsia" w:asciiTheme="minorEastAsia" w:hAnsiTheme="minorEastAsia" w:cstheme="minorEastAsia"/>
          <w:b w:val="0"/>
          <w:bCs/>
          <w:sz w:val="28"/>
          <w:szCs w:val="28"/>
          <w:lang w:eastAsia="zh-CN"/>
        </w:rPr>
        <w:t>日在北京举办</w:t>
      </w:r>
      <w:r>
        <w:rPr>
          <w:rFonts w:hint="eastAsia" w:asciiTheme="minorEastAsia" w:hAnsiTheme="minorEastAsia" w:eastAsiaTheme="minorEastAsia" w:cstheme="minorEastAsia"/>
          <w:b w:val="0"/>
          <w:bCs/>
          <w:sz w:val="28"/>
          <w:szCs w:val="28"/>
          <w:lang w:eastAsia="zh-CN"/>
        </w:rPr>
        <w:t>“地热能</w:t>
      </w:r>
      <w:r>
        <w:rPr>
          <w:rFonts w:hint="eastAsia" w:asciiTheme="minorEastAsia" w:hAnsiTheme="minorEastAsia" w:cstheme="minorEastAsia"/>
          <w:b w:val="0"/>
          <w:bCs/>
          <w:sz w:val="28"/>
          <w:szCs w:val="28"/>
          <w:lang w:val="en-US" w:eastAsia="zh-CN"/>
        </w:rPr>
        <w:t>和</w:t>
      </w:r>
      <w:r>
        <w:rPr>
          <w:rFonts w:hint="eastAsia" w:asciiTheme="minorEastAsia" w:hAnsiTheme="minorEastAsia" w:eastAsiaTheme="minorEastAsia" w:cstheme="minorEastAsia"/>
          <w:b w:val="0"/>
          <w:bCs/>
          <w:sz w:val="28"/>
          <w:szCs w:val="28"/>
        </w:rPr>
        <w:t>地源热泵</w:t>
      </w:r>
      <w:r>
        <w:rPr>
          <w:rFonts w:hint="eastAsia" w:asciiTheme="minorEastAsia" w:hAnsiTheme="minorEastAsia" w:cstheme="minorEastAsia"/>
          <w:b w:val="0"/>
          <w:bCs/>
          <w:sz w:val="28"/>
          <w:szCs w:val="28"/>
          <w:lang w:val="en-US" w:eastAsia="zh-CN"/>
        </w:rPr>
        <w:t>项目管理人员</w:t>
      </w:r>
      <w:r>
        <w:rPr>
          <w:rFonts w:hint="eastAsia" w:asciiTheme="minorEastAsia" w:hAnsiTheme="minorEastAsia" w:eastAsiaTheme="minorEastAsia" w:cstheme="minorEastAsia"/>
          <w:b w:val="0"/>
          <w:bCs/>
          <w:sz w:val="28"/>
          <w:szCs w:val="28"/>
        </w:rPr>
        <w:t>培训</w:t>
      </w:r>
      <w:r>
        <w:rPr>
          <w:rFonts w:hint="eastAsia" w:asciiTheme="minorEastAsia" w:hAnsiTheme="minorEastAsia" w:eastAsiaTheme="minorEastAsia" w:cstheme="minorEastAsia"/>
          <w:b w:val="0"/>
          <w:bCs/>
          <w:sz w:val="28"/>
          <w:szCs w:val="28"/>
          <w:lang w:eastAsia="zh-CN"/>
        </w:rPr>
        <w:t>班”</w:t>
      </w:r>
      <w:r>
        <w:rPr>
          <w:rFonts w:hint="eastAsia" w:asciiTheme="minorEastAsia" w:hAnsiTheme="minorEastAsia" w:cstheme="minorEastAsia"/>
          <w:b w:val="0"/>
          <w:bCs/>
          <w:sz w:val="28"/>
          <w:szCs w:val="28"/>
          <w:lang w:eastAsia="zh-CN"/>
        </w:rPr>
        <w:t>。培训班将</w:t>
      </w:r>
      <w:r>
        <w:rPr>
          <w:rFonts w:hint="eastAsia" w:asciiTheme="minorEastAsia" w:hAnsiTheme="minorEastAsia" w:eastAsiaTheme="minorEastAsia" w:cstheme="minorEastAsia"/>
          <w:b w:val="0"/>
          <w:bCs/>
          <w:sz w:val="28"/>
          <w:szCs w:val="28"/>
        </w:rPr>
        <w:t>聘请国内外具有丰富理论和多年实践经验的地热能和地源热泵专家级讲师</w:t>
      </w:r>
      <w:r>
        <w:rPr>
          <w:rFonts w:hint="eastAsia" w:asciiTheme="minorEastAsia" w:hAnsiTheme="minorEastAsia" w:cstheme="minorEastAsia"/>
          <w:b w:val="0"/>
          <w:bCs/>
          <w:sz w:val="28"/>
          <w:szCs w:val="28"/>
          <w:lang w:eastAsia="zh-CN"/>
        </w:rPr>
        <w:t>，采用集中授课的方式开展培训</w:t>
      </w:r>
      <w:r>
        <w:rPr>
          <w:rFonts w:hint="eastAsia" w:asciiTheme="minorEastAsia" w:hAnsiTheme="minorEastAsia" w:eastAsiaTheme="minorEastAsia" w:cstheme="minorEastAsia"/>
          <w:b w:val="0"/>
          <w:bCs/>
          <w:sz w:val="28"/>
          <w:szCs w:val="28"/>
        </w:rPr>
        <w:t>。</w:t>
      </w:r>
      <w:r>
        <w:rPr>
          <w:rFonts w:hint="eastAsia" w:ascii="宋体" w:hAnsi="宋体" w:eastAsia="宋体" w:cs="宋体"/>
          <w:b w:val="0"/>
          <w:i w:val="0"/>
          <w:caps w:val="0"/>
          <w:color w:val="000000"/>
          <w:spacing w:val="0"/>
          <w:sz w:val="28"/>
          <w:szCs w:val="28"/>
          <w:shd w:val="clear" w:fill="FFFFFF"/>
        </w:rPr>
        <w:t>现将有关事项通知如下：</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right="0" w:rightChars="0" w:firstLine="560"/>
        <w:jc w:val="both"/>
        <w:textAlignment w:val="auto"/>
        <w:outlineLvl w:val="9"/>
        <w:rPr>
          <w:rFonts w:hint="eastAsia" w:ascii="宋体" w:hAnsi="宋体" w:eastAsia="宋体" w:cs="宋体"/>
          <w:b w:val="0"/>
          <w:i w:val="0"/>
          <w:caps w:val="0"/>
          <w:color w:val="000000"/>
          <w:spacing w:val="0"/>
          <w:sz w:val="28"/>
          <w:szCs w:val="28"/>
          <w:shd w:val="clear" w:fill="FFFFFF"/>
        </w:rPr>
      </w:pPr>
      <w:bookmarkStart w:id="0" w:name="_GoBack"/>
      <w:bookmarkEnd w:id="0"/>
    </w:p>
    <w:p>
      <w:pPr>
        <w:keepNext w:val="0"/>
        <w:keepLines w:val="0"/>
        <w:pageBreakBefore w:val="0"/>
        <w:widowControl w:val="0"/>
        <w:numPr>
          <w:ilvl w:val="0"/>
          <w:numId w:val="1"/>
        </w:numPr>
        <w:tabs>
          <w:tab w:val="left" w:pos="5895"/>
        </w:tabs>
        <w:kinsoku/>
        <w:wordWrap/>
        <w:overflowPunct/>
        <w:topLinePunct w:val="0"/>
        <w:autoSpaceDE/>
        <w:autoSpaceDN/>
        <w:bidi w:val="0"/>
        <w:adjustRightInd/>
        <w:snapToGrid/>
        <w:spacing w:line="21" w:lineRule="atLeast"/>
        <w:ind w:left="0" w:leftChars="0" w:right="0" w:rightChars="0"/>
        <w:jc w:val="both"/>
        <w:textAlignment w:val="auto"/>
        <w:outlineLvl w:val="9"/>
        <w:rPr>
          <w:rStyle w:val="6"/>
          <w:rFonts w:hint="eastAsia" w:ascii="宋体" w:hAnsi="宋体" w:eastAsia="宋体" w:cs="宋体"/>
          <w:i w:val="0"/>
          <w:caps w:val="0"/>
          <w:color w:val="000000"/>
          <w:spacing w:val="0"/>
          <w:kern w:val="0"/>
          <w:sz w:val="30"/>
          <w:szCs w:val="30"/>
          <w:shd w:val="clear" w:fill="FFFFFF"/>
          <w:lang w:val="en-US" w:eastAsia="zh-CN" w:bidi="ar"/>
        </w:rPr>
      </w:pPr>
      <w:r>
        <w:rPr>
          <w:rStyle w:val="6"/>
          <w:rFonts w:hint="eastAsia" w:ascii="宋体" w:hAnsi="宋体" w:eastAsia="宋体" w:cs="宋体"/>
          <w:i w:val="0"/>
          <w:caps w:val="0"/>
          <w:color w:val="000000"/>
          <w:spacing w:val="0"/>
          <w:kern w:val="0"/>
          <w:sz w:val="30"/>
          <w:szCs w:val="30"/>
          <w:shd w:val="clear" w:fill="FFFFFF"/>
          <w:lang w:val="en-US" w:eastAsia="zh-CN" w:bidi="ar"/>
        </w:rPr>
        <w:t>主办单位</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firstLine="48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中国能源研究会地热专业委员会</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firstLine="48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中国地质调查局浅层地温能研究与推广中心</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firstLine="48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中国地质学会城市地质专业委员会</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firstLine="48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中国地源热泵产业联盟</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jc w:val="both"/>
        <w:textAlignment w:val="auto"/>
        <w:outlineLvl w:val="9"/>
        <w:rPr>
          <w:rStyle w:val="6"/>
          <w:rFonts w:hint="eastAsia" w:ascii="宋体" w:hAnsi="宋体" w:eastAsia="宋体" w:cs="宋体"/>
          <w:i w:val="0"/>
          <w:caps w:val="0"/>
          <w:color w:val="000000"/>
          <w:spacing w:val="0"/>
          <w:kern w:val="0"/>
          <w:sz w:val="30"/>
          <w:szCs w:val="30"/>
          <w:shd w:val="clear" w:fill="FFFFFF"/>
          <w:lang w:val="en-US" w:eastAsia="zh-CN" w:bidi="ar"/>
        </w:rPr>
      </w:pPr>
      <w:r>
        <w:rPr>
          <w:rStyle w:val="6"/>
          <w:rFonts w:hint="eastAsia" w:ascii="宋体" w:hAnsi="宋体" w:eastAsia="宋体" w:cs="宋体"/>
          <w:i w:val="0"/>
          <w:caps w:val="0"/>
          <w:color w:val="000000"/>
          <w:spacing w:val="0"/>
          <w:kern w:val="0"/>
          <w:sz w:val="30"/>
          <w:szCs w:val="30"/>
          <w:shd w:val="clear" w:fill="FFFFFF"/>
          <w:lang w:val="en-US" w:eastAsia="zh-CN" w:bidi="ar"/>
        </w:rPr>
        <w:t>二、承办单位</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《地源热泵》杂志</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地源热泵网（www.dyrbw.com）</w:t>
      </w:r>
    </w:p>
    <w:p>
      <w:pPr>
        <w:keepNext w:val="0"/>
        <w:keepLines w:val="0"/>
        <w:pageBreakBefore w:val="0"/>
        <w:widowControl w:val="0"/>
        <w:tabs>
          <w:tab w:val="left" w:pos="5895"/>
        </w:tabs>
        <w:kinsoku/>
        <w:wordWrap/>
        <w:overflowPunct/>
        <w:topLinePunct w:val="0"/>
        <w:autoSpaceDE/>
        <w:autoSpaceDN/>
        <w:bidi w:val="0"/>
        <w:adjustRightInd/>
        <w:snapToGrid/>
        <w:spacing w:line="21" w:lineRule="atLeast"/>
        <w:ind w:left="0" w:leftChars="0" w:right="0" w:rightChars="0" w:firstLine="420"/>
        <w:jc w:val="both"/>
        <w:textAlignment w:val="auto"/>
        <w:outlineLvl w:val="9"/>
        <w:rPr>
          <w:rFonts w:hint="eastAsia" w:asciiTheme="minorEastAsia" w:hAnsiTheme="minorEastAsia" w:eastAsiaTheme="minorEastAsia" w:cstheme="minorEastAsia"/>
          <w:b w:val="0"/>
          <w:bCs/>
          <w:sz w:val="28"/>
          <w:szCs w:val="28"/>
        </w:rPr>
      </w:pP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地热能网(www.drn</w:t>
      </w:r>
      <w:r>
        <w:rPr>
          <w:rFonts w:hint="eastAsia" w:asciiTheme="minorEastAsia" w:hAnsiTheme="minorEastAsia" w:cstheme="minorEastAsia"/>
          <w:b w:val="0"/>
          <w:bCs/>
          <w:sz w:val="28"/>
          <w:szCs w:val="28"/>
          <w:lang w:val="en-US" w:eastAsia="zh-CN"/>
        </w:rPr>
        <w:t>w</w:t>
      </w:r>
      <w:r>
        <w:rPr>
          <w:rFonts w:hint="eastAsia" w:asciiTheme="minorEastAsia" w:hAnsiTheme="minorEastAsia" w:eastAsiaTheme="minorEastAsia" w:cstheme="minorEastAsia"/>
          <w:b w:val="0"/>
          <w:bCs/>
          <w:sz w:val="28"/>
          <w:szCs w:val="28"/>
        </w:rPr>
        <w:t>.cn)</w:t>
      </w:r>
    </w:p>
    <w:p>
      <w:pPr>
        <w:keepNext w:val="0"/>
        <w:keepLines w:val="0"/>
        <w:pageBreakBefore w:val="0"/>
        <w:widowControl w:val="0"/>
        <w:numPr>
          <w:ilvl w:val="0"/>
          <w:numId w:val="2"/>
        </w:numPr>
        <w:tabs>
          <w:tab w:val="left" w:pos="5895"/>
        </w:tabs>
        <w:kinsoku/>
        <w:wordWrap/>
        <w:overflowPunct/>
        <w:topLinePunct w:val="0"/>
        <w:autoSpaceDE/>
        <w:autoSpaceDN/>
        <w:bidi w:val="0"/>
        <w:adjustRightInd/>
        <w:snapToGrid/>
        <w:spacing w:line="21" w:lineRule="atLeast"/>
        <w:ind w:right="0" w:rightChars="0"/>
        <w:jc w:val="both"/>
        <w:textAlignment w:val="auto"/>
        <w:outlineLvl w:val="9"/>
        <w:rPr>
          <w:rFonts w:hint="eastAsia" w:asciiTheme="minorEastAsia" w:hAnsiTheme="minorEastAsia" w:eastAsiaTheme="minorEastAsia" w:cstheme="minorEastAsia"/>
          <w:b w:val="0"/>
          <w:bCs/>
          <w:sz w:val="28"/>
          <w:szCs w:val="28"/>
          <w:lang w:val="en-US" w:eastAsia="zh-CN"/>
        </w:rPr>
      </w:pPr>
      <w:r>
        <w:rPr>
          <w:rStyle w:val="6"/>
          <w:rFonts w:hint="eastAsia" w:ascii="宋体" w:hAnsi="宋体" w:eastAsia="宋体" w:cs="宋体"/>
          <w:i w:val="0"/>
          <w:caps w:val="0"/>
          <w:color w:val="000000"/>
          <w:spacing w:val="0"/>
          <w:sz w:val="30"/>
          <w:szCs w:val="30"/>
          <w:shd w:val="clear" w:fill="FFFFFF"/>
        </w:rPr>
        <w:t>培训对象 </w:t>
      </w:r>
      <w:r>
        <w:rPr>
          <w:rStyle w:val="6"/>
          <w:rFonts w:hint="eastAsia" w:ascii="宋体" w:hAnsi="宋体" w:eastAsia="宋体" w:cs="宋体"/>
          <w:i w:val="0"/>
          <w:caps w:val="0"/>
          <w:color w:val="000000"/>
          <w:spacing w:val="0"/>
          <w:sz w:val="28"/>
          <w:szCs w:val="28"/>
          <w:shd w:val="clear" w:fill="FFFFFF"/>
        </w:rPr>
        <w:br w:type="textWrapping"/>
      </w:r>
      <w:r>
        <w:rPr>
          <w:rStyle w:val="6"/>
          <w:rFonts w:hint="eastAsia" w:ascii="宋体" w:hAnsi="宋体" w:eastAsia="宋体" w:cs="宋体"/>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bCs/>
          <w:sz w:val="28"/>
          <w:szCs w:val="28"/>
          <w:lang w:val="en-US" w:eastAsia="zh-CN"/>
        </w:rPr>
        <w:t>具有一定从业技能，或1年以上的</w:t>
      </w:r>
      <w:r>
        <w:rPr>
          <w:rFonts w:hint="eastAsia" w:asciiTheme="minorEastAsia" w:hAnsiTheme="minorEastAsia" w:cstheme="minorEastAsia"/>
          <w:b w:val="0"/>
          <w:bCs/>
          <w:sz w:val="28"/>
          <w:szCs w:val="28"/>
          <w:lang w:val="en-US" w:eastAsia="zh-CN"/>
        </w:rPr>
        <w:t>地热和地源热泵</w:t>
      </w:r>
      <w:r>
        <w:rPr>
          <w:rFonts w:hint="eastAsia" w:asciiTheme="minorEastAsia" w:hAnsiTheme="minorEastAsia" w:eastAsiaTheme="minorEastAsia" w:cstheme="minorEastAsia"/>
          <w:b w:val="0"/>
          <w:bCs/>
          <w:sz w:val="28"/>
          <w:szCs w:val="28"/>
          <w:lang w:val="en-US" w:eastAsia="zh-CN"/>
        </w:rPr>
        <w:t>从业者</w:t>
      </w:r>
      <w:r>
        <w:rPr>
          <w:rFonts w:hint="eastAsia" w:asciiTheme="minorEastAsia" w:hAnsiTheme="minorEastAsia" w:cstheme="minorEastAsia"/>
          <w:b w:val="0"/>
          <w:bCs/>
          <w:sz w:val="28"/>
          <w:szCs w:val="28"/>
          <w:lang w:val="en-US" w:eastAsia="zh-CN"/>
        </w:rPr>
        <w:t>；</w:t>
      </w:r>
      <w:r>
        <w:rPr>
          <w:rFonts w:hint="eastAsia" w:asciiTheme="minorEastAsia" w:hAnsiTheme="minorEastAsia" w:eastAsiaTheme="minorEastAsia" w:cstheme="minorEastAsia"/>
          <w:b w:val="0"/>
          <w:bCs/>
          <w:sz w:val="28"/>
          <w:szCs w:val="28"/>
          <w:lang w:val="en-US" w:eastAsia="zh-CN"/>
        </w:rPr>
        <w:t>公司中层员工；企业技术负责人；</w:t>
      </w:r>
      <w:r>
        <w:rPr>
          <w:rFonts w:hint="eastAsia" w:asciiTheme="minorEastAsia" w:hAnsiTheme="minorEastAsia" w:cstheme="minorEastAsia"/>
          <w:b w:val="0"/>
          <w:bCs/>
          <w:sz w:val="28"/>
          <w:szCs w:val="28"/>
          <w:lang w:val="en-US" w:eastAsia="zh-CN"/>
        </w:rPr>
        <w:t>具有一定基础的暖通相关</w:t>
      </w:r>
      <w:r>
        <w:rPr>
          <w:rFonts w:hint="eastAsia" w:asciiTheme="minorEastAsia" w:hAnsiTheme="minorEastAsia" w:eastAsiaTheme="minorEastAsia" w:cstheme="minorEastAsia"/>
          <w:b w:val="0"/>
          <w:bCs/>
          <w:sz w:val="28"/>
          <w:szCs w:val="28"/>
          <w:lang w:val="en-US" w:eastAsia="zh-CN"/>
        </w:rPr>
        <w:t>个体商户</w:t>
      </w:r>
      <w:r>
        <w:rPr>
          <w:rFonts w:hint="eastAsia" w:asciiTheme="minorEastAsia" w:hAnsiTheme="minorEastAsia" w:cstheme="minorEastAsia"/>
          <w:b w:val="0"/>
          <w:bCs/>
          <w:sz w:val="28"/>
          <w:szCs w:val="28"/>
          <w:lang w:val="en-US" w:eastAsia="zh-CN"/>
        </w:rPr>
        <w:t>；以及暖通、空调、水文地质等专业本科及以上毕业生均</w:t>
      </w:r>
      <w:r>
        <w:rPr>
          <w:rFonts w:hint="eastAsia" w:asciiTheme="minorEastAsia" w:hAnsiTheme="minorEastAsia" w:eastAsiaTheme="minorEastAsia" w:cstheme="minorEastAsia"/>
          <w:b w:val="0"/>
          <w:bCs/>
          <w:sz w:val="28"/>
          <w:szCs w:val="28"/>
          <w:lang w:val="en-US" w:eastAsia="zh-CN"/>
        </w:rPr>
        <w:t>可报名参加培训。</w:t>
      </w:r>
      <w:r>
        <w:rPr>
          <w:rFonts w:hint="eastAsia" w:asciiTheme="minorEastAsia" w:hAnsiTheme="minorEastAsia" w:cstheme="minorEastAsia"/>
          <w:b w:val="0"/>
          <w:bCs/>
          <w:sz w:val="28"/>
          <w:szCs w:val="28"/>
          <w:lang w:val="en-US" w:eastAsia="zh-CN"/>
        </w:rPr>
        <w:t>为保证培训质量，</w:t>
      </w:r>
      <w:r>
        <w:rPr>
          <w:rFonts w:hint="eastAsia" w:asciiTheme="minorEastAsia" w:hAnsiTheme="minorEastAsia" w:eastAsiaTheme="minorEastAsia" w:cstheme="minorEastAsia"/>
          <w:b w:val="0"/>
          <w:bCs/>
          <w:sz w:val="28"/>
          <w:szCs w:val="28"/>
          <w:lang w:val="en-US" w:eastAsia="zh-CN"/>
        </w:rPr>
        <w:t>每期</w:t>
      </w:r>
      <w:r>
        <w:rPr>
          <w:rFonts w:hint="eastAsia" w:asciiTheme="minorEastAsia" w:hAnsiTheme="minorEastAsia" w:cstheme="minorEastAsia"/>
          <w:b w:val="0"/>
          <w:bCs/>
          <w:sz w:val="28"/>
          <w:szCs w:val="28"/>
          <w:lang w:val="en-US" w:eastAsia="zh-CN"/>
        </w:rPr>
        <w:t>培训仅限</w:t>
      </w:r>
      <w:r>
        <w:rPr>
          <w:rFonts w:hint="eastAsia" w:asciiTheme="minorEastAsia" w:hAnsiTheme="minorEastAsia" w:eastAsiaTheme="minorEastAsia" w:cstheme="minorEastAsia"/>
          <w:b w:val="0"/>
          <w:bCs/>
          <w:sz w:val="28"/>
          <w:szCs w:val="28"/>
          <w:lang w:val="en-US" w:eastAsia="zh-CN"/>
        </w:rPr>
        <w:t>80-100名学员。</w:t>
      </w:r>
    </w:p>
    <w:p>
      <w:pPr>
        <w:keepNext w:val="0"/>
        <w:keepLines w:val="0"/>
        <w:pageBreakBefore w:val="0"/>
        <w:widowControl w:val="0"/>
        <w:numPr>
          <w:ilvl w:val="0"/>
          <w:numId w:val="2"/>
        </w:numPr>
        <w:tabs>
          <w:tab w:val="left" w:pos="5895"/>
        </w:tabs>
        <w:kinsoku/>
        <w:wordWrap/>
        <w:overflowPunct/>
        <w:topLinePunct w:val="0"/>
        <w:autoSpaceDE/>
        <w:autoSpaceDN/>
        <w:bidi w:val="0"/>
        <w:adjustRightInd/>
        <w:snapToGrid/>
        <w:spacing w:line="21" w:lineRule="atLeast"/>
        <w:ind w:right="0" w:rightChars="0"/>
        <w:jc w:val="both"/>
        <w:textAlignment w:val="auto"/>
        <w:outlineLvl w:val="9"/>
        <w:rPr>
          <w:rStyle w:val="6"/>
          <w:rFonts w:hint="eastAsia" w:ascii="宋体" w:hAnsi="宋体" w:eastAsia="宋体" w:cs="宋体"/>
          <w:i w:val="0"/>
          <w:caps w:val="0"/>
          <w:color w:val="000000"/>
          <w:spacing w:val="0"/>
          <w:kern w:val="0"/>
          <w:sz w:val="30"/>
          <w:szCs w:val="30"/>
          <w:shd w:val="clear" w:fill="FFFFFF"/>
          <w:lang w:val="en-US" w:eastAsia="zh-CN" w:bidi="ar"/>
        </w:rPr>
      </w:pPr>
      <w:r>
        <w:rPr>
          <w:rStyle w:val="6"/>
          <w:rFonts w:hint="eastAsia" w:ascii="宋体" w:hAnsi="宋体" w:eastAsia="宋体" w:cs="宋体"/>
          <w:i w:val="0"/>
          <w:caps w:val="0"/>
          <w:color w:val="000000"/>
          <w:spacing w:val="0"/>
          <w:kern w:val="0"/>
          <w:sz w:val="30"/>
          <w:szCs w:val="30"/>
          <w:shd w:val="clear" w:fill="FFFFFF"/>
          <w:lang w:val="en-US" w:eastAsia="zh-CN" w:bidi="ar"/>
        </w:rPr>
        <w:t>培训内容</w:t>
      </w:r>
    </w:p>
    <w:p>
      <w:pPr>
        <w:keepNext w:val="0"/>
        <w:keepLines w:val="0"/>
        <w:pageBreakBefore w:val="0"/>
        <w:widowControl w:val="0"/>
        <w:numPr>
          <w:ilvl w:val="0"/>
          <w:numId w:val="0"/>
        </w:numPr>
        <w:tabs>
          <w:tab w:val="left" w:pos="5895"/>
        </w:tabs>
        <w:kinsoku/>
        <w:wordWrap/>
        <w:overflowPunct/>
        <w:topLinePunct w:val="0"/>
        <w:autoSpaceDE/>
        <w:autoSpaceDN/>
        <w:bidi w:val="0"/>
        <w:adjustRightInd/>
        <w:snapToGrid/>
        <w:spacing w:line="21" w:lineRule="atLeast"/>
        <w:ind w:leftChars="0" w:right="0" w:rightChars="0"/>
        <w:jc w:val="both"/>
        <w:textAlignment w:val="auto"/>
        <w:outlineLvl w:val="9"/>
        <w:rPr>
          <w:rFonts w:hint="eastAsia" w:ascii="宋体" w:hAnsi="宋体" w:eastAsia="宋体" w:cs="宋体"/>
          <w:sz w:val="28"/>
          <w:szCs w:val="28"/>
        </w:rPr>
      </w:pPr>
      <w:r>
        <w:rPr>
          <w:rStyle w:val="6"/>
          <w:rFonts w:hint="eastAsia" w:ascii="宋体" w:hAnsi="宋体" w:eastAsia="宋体" w:cs="宋体"/>
          <w:i w:val="0"/>
          <w:caps w:val="0"/>
          <w:color w:val="000000"/>
          <w:spacing w:val="0"/>
          <w:kern w:val="0"/>
          <w:sz w:val="28"/>
          <w:szCs w:val="28"/>
          <w:shd w:val="clear" w:fill="FFFFFF"/>
          <w:lang w:val="en-US" w:eastAsia="zh-CN" w:bidi="ar"/>
        </w:rPr>
        <w:t xml:space="preserve">    </w:t>
      </w:r>
      <w:r>
        <w:rPr>
          <w:rFonts w:hint="eastAsia" w:asciiTheme="minorEastAsia" w:hAnsiTheme="minorEastAsia" w:eastAsiaTheme="minorEastAsia" w:cstheme="minorEastAsia"/>
          <w:b w:val="0"/>
          <w:bCs/>
          <w:sz w:val="28"/>
          <w:szCs w:val="28"/>
        </w:rPr>
        <w:t>通过培训，能熟练操作以及运作地源热泵、地热能相关项目，并具备比较扎实的专业技能；帮助众多中小企业打造企业骨干及中层领导。培训</w:t>
      </w:r>
      <w:r>
        <w:rPr>
          <w:rFonts w:hint="default" w:asciiTheme="minorEastAsia" w:hAnsiTheme="minorEastAsia" w:eastAsiaTheme="minorEastAsia" w:cstheme="minorEastAsia"/>
          <w:b w:val="0"/>
          <w:bCs/>
          <w:sz w:val="28"/>
          <w:szCs w:val="28"/>
        </w:rPr>
        <w:t>结束后,参训人员将进行结业考试</w:t>
      </w:r>
      <w:r>
        <w:rPr>
          <w:rFonts w:hint="eastAsia" w:asciiTheme="minorEastAsia" w:hAnsiTheme="minorEastAsia" w:cstheme="minorEastAsia"/>
          <w:b w:val="0"/>
          <w:bCs/>
          <w:sz w:val="28"/>
          <w:szCs w:val="28"/>
          <w:lang w:eastAsia="zh-CN"/>
        </w:rPr>
        <w:t>，</w:t>
      </w:r>
      <w:r>
        <w:rPr>
          <w:rFonts w:hint="default" w:asciiTheme="minorEastAsia" w:hAnsiTheme="minorEastAsia" w:eastAsiaTheme="minorEastAsia" w:cstheme="minorEastAsia"/>
          <w:b w:val="0"/>
          <w:bCs/>
          <w:sz w:val="28"/>
          <w:szCs w:val="28"/>
        </w:rPr>
        <w:t>考试合格者</w:t>
      </w:r>
      <w:r>
        <w:rPr>
          <w:rFonts w:hint="eastAsia" w:asciiTheme="minorEastAsia" w:hAnsiTheme="minorEastAsia" w:cstheme="minorEastAsia"/>
          <w:b w:val="0"/>
          <w:bCs/>
          <w:sz w:val="28"/>
          <w:szCs w:val="28"/>
          <w:lang w:eastAsia="zh-CN"/>
        </w:rPr>
        <w:t>将</w:t>
      </w:r>
      <w:r>
        <w:rPr>
          <w:rFonts w:hint="default" w:asciiTheme="minorEastAsia" w:hAnsiTheme="minorEastAsia" w:eastAsiaTheme="minorEastAsia" w:cstheme="minorEastAsia"/>
          <w:b w:val="0"/>
          <w:bCs/>
          <w:sz w:val="28"/>
          <w:szCs w:val="28"/>
        </w:rPr>
        <w:t>颁发</w:t>
      </w:r>
      <w:r>
        <w:rPr>
          <w:rFonts w:hint="eastAsia" w:asciiTheme="minorEastAsia" w:hAnsiTheme="minorEastAsia" w:eastAsiaTheme="minorEastAsia" w:cstheme="minorEastAsia"/>
          <w:b w:val="0"/>
          <w:bCs/>
          <w:sz w:val="28"/>
          <w:szCs w:val="28"/>
        </w:rPr>
        <w:t>培训</w:t>
      </w:r>
      <w:r>
        <w:rPr>
          <w:rFonts w:hint="default" w:asciiTheme="minorEastAsia" w:hAnsiTheme="minorEastAsia" w:eastAsiaTheme="minorEastAsia" w:cstheme="minorEastAsia"/>
          <w:b w:val="0"/>
          <w:bCs/>
          <w:sz w:val="28"/>
          <w:szCs w:val="28"/>
        </w:rPr>
        <w:t>结业证书。</w:t>
      </w:r>
    </w:p>
    <w:p>
      <w:pPr>
        <w:keepNext w:val="0"/>
        <w:keepLines w:val="0"/>
        <w:pageBreakBefore w:val="0"/>
        <w:widowControl w:val="0"/>
        <w:numPr>
          <w:ilvl w:val="0"/>
          <w:numId w:val="0"/>
        </w:numPr>
        <w:tabs>
          <w:tab w:val="left" w:pos="5895"/>
        </w:tabs>
        <w:kinsoku/>
        <w:wordWrap/>
        <w:overflowPunct/>
        <w:topLinePunct w:val="0"/>
        <w:autoSpaceDE/>
        <w:autoSpaceDN/>
        <w:bidi w:val="0"/>
        <w:adjustRightInd/>
        <w:snapToGrid/>
        <w:spacing w:line="21" w:lineRule="atLeast"/>
        <w:ind w:right="0" w:rightChars="0"/>
        <w:jc w:val="both"/>
        <w:textAlignment w:val="auto"/>
        <w:outlineLvl w:val="9"/>
        <w:rPr>
          <w:rStyle w:val="6"/>
          <w:rFonts w:hint="eastAsia" w:ascii="宋体" w:hAnsi="宋体" w:eastAsia="宋体" w:cs="宋体"/>
          <w:i w:val="0"/>
          <w:caps w:val="0"/>
          <w:color w:val="000000"/>
          <w:spacing w:val="0"/>
          <w:sz w:val="30"/>
          <w:szCs w:val="30"/>
          <w:shd w:val="clear" w:fill="FFFFFF"/>
        </w:rPr>
      </w:pPr>
      <w:r>
        <w:rPr>
          <w:rStyle w:val="6"/>
          <w:rFonts w:hint="eastAsia" w:ascii="宋体" w:hAnsi="宋体" w:eastAsia="宋体" w:cs="宋体"/>
          <w:i w:val="0"/>
          <w:caps w:val="0"/>
          <w:color w:val="000000"/>
          <w:spacing w:val="0"/>
          <w:sz w:val="30"/>
          <w:szCs w:val="30"/>
          <w:shd w:val="clear" w:fill="FFFFFF"/>
          <w:lang w:eastAsia="zh-CN"/>
        </w:rPr>
        <w:t>五、</w:t>
      </w:r>
      <w:r>
        <w:rPr>
          <w:rStyle w:val="6"/>
          <w:rFonts w:hint="eastAsia" w:ascii="宋体" w:hAnsi="宋体" w:eastAsia="宋体" w:cs="宋体"/>
          <w:i w:val="0"/>
          <w:caps w:val="0"/>
          <w:color w:val="000000"/>
          <w:spacing w:val="0"/>
          <w:sz w:val="30"/>
          <w:szCs w:val="30"/>
          <w:shd w:val="clear" w:fill="FFFFFF"/>
        </w:rPr>
        <w:t>培训时间和地点 </w:t>
      </w:r>
    </w:p>
    <w:p>
      <w:pPr>
        <w:keepNext w:val="0"/>
        <w:keepLines w:val="0"/>
        <w:pageBreakBefore w:val="0"/>
        <w:widowControl w:val="0"/>
        <w:numPr>
          <w:ilvl w:val="0"/>
          <w:numId w:val="0"/>
        </w:numPr>
        <w:tabs>
          <w:tab w:val="left" w:pos="5895"/>
        </w:tabs>
        <w:kinsoku/>
        <w:wordWrap/>
        <w:overflowPunct/>
        <w:topLinePunct w:val="0"/>
        <w:autoSpaceDE/>
        <w:autoSpaceDN/>
        <w:bidi w:val="0"/>
        <w:adjustRightInd/>
        <w:snapToGrid/>
        <w:spacing w:line="21" w:lineRule="atLeast"/>
        <w:ind w:right="0" w:rightChars="0"/>
        <w:jc w:val="both"/>
        <w:textAlignment w:val="auto"/>
        <w:outlineLvl w:val="9"/>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 xml:space="preserve">  </w:t>
      </w:r>
      <w:r>
        <w:rPr>
          <w:rFonts w:hint="eastAsia" w:asciiTheme="minorEastAsia" w:hAnsiTheme="minorEastAsia" w:cstheme="minorEastAsia"/>
          <w:b w:val="0"/>
          <w:bCs/>
          <w:kern w:val="2"/>
          <w:sz w:val="28"/>
          <w:szCs w:val="28"/>
          <w:lang w:val="en-US" w:eastAsia="zh-CN" w:bidi="ar-SA"/>
        </w:rPr>
        <w:t xml:space="preserve">  </w:t>
      </w:r>
      <w:r>
        <w:rPr>
          <w:rFonts w:hint="eastAsia" w:asciiTheme="minorEastAsia" w:hAnsiTheme="minorEastAsia" w:eastAsiaTheme="minorEastAsia" w:cstheme="minorEastAsia"/>
          <w:b w:val="0"/>
          <w:bCs/>
          <w:kern w:val="2"/>
          <w:sz w:val="28"/>
          <w:szCs w:val="28"/>
          <w:lang w:val="en-US" w:eastAsia="zh-CN" w:bidi="ar-SA"/>
        </w:rPr>
        <w:t>1.培训时间：</w:t>
      </w:r>
      <w:r>
        <w:rPr>
          <w:rFonts w:hint="eastAsia" w:asciiTheme="minorEastAsia" w:hAnsiTheme="minorEastAsia" w:cstheme="minorEastAsia"/>
          <w:b w:val="0"/>
          <w:bCs/>
          <w:kern w:val="2"/>
          <w:sz w:val="28"/>
          <w:szCs w:val="28"/>
          <w:lang w:val="en-US" w:eastAsia="zh-CN" w:bidi="ar-SA"/>
        </w:rPr>
        <w:t>2017年9</w:t>
      </w:r>
      <w:r>
        <w:rPr>
          <w:rFonts w:hint="eastAsia" w:asciiTheme="minorEastAsia" w:hAnsiTheme="minorEastAsia" w:eastAsiaTheme="minorEastAsia" w:cstheme="minorEastAsia"/>
          <w:b w:val="0"/>
          <w:bCs/>
          <w:kern w:val="2"/>
          <w:sz w:val="28"/>
          <w:szCs w:val="28"/>
          <w:lang w:val="en-US" w:eastAsia="zh-CN" w:bidi="ar-SA"/>
        </w:rPr>
        <w:t>月</w:t>
      </w:r>
      <w:r>
        <w:rPr>
          <w:rFonts w:hint="eastAsia" w:asciiTheme="minorEastAsia" w:hAnsiTheme="minorEastAsia" w:cstheme="minorEastAsia"/>
          <w:b w:val="0"/>
          <w:bCs/>
          <w:kern w:val="2"/>
          <w:sz w:val="28"/>
          <w:szCs w:val="28"/>
          <w:lang w:val="en-US" w:eastAsia="zh-CN" w:bidi="ar-SA"/>
        </w:rPr>
        <w:t>21</w:t>
      </w:r>
      <w:r>
        <w:rPr>
          <w:rFonts w:hint="eastAsia" w:asciiTheme="minorEastAsia" w:hAnsiTheme="minorEastAsia" w:eastAsiaTheme="minorEastAsia" w:cstheme="minorEastAsia"/>
          <w:b w:val="0"/>
          <w:bCs/>
          <w:kern w:val="2"/>
          <w:sz w:val="28"/>
          <w:szCs w:val="28"/>
          <w:lang w:val="en-US" w:eastAsia="zh-CN" w:bidi="ar-SA"/>
        </w:rPr>
        <w:t>—</w:t>
      </w:r>
      <w:r>
        <w:rPr>
          <w:rFonts w:hint="eastAsia" w:asciiTheme="minorEastAsia" w:hAnsiTheme="minorEastAsia" w:cstheme="minorEastAsia"/>
          <w:b w:val="0"/>
          <w:bCs/>
          <w:kern w:val="2"/>
          <w:sz w:val="28"/>
          <w:szCs w:val="28"/>
          <w:lang w:val="en-US" w:eastAsia="zh-CN" w:bidi="ar-SA"/>
        </w:rPr>
        <w:t>23</w:t>
      </w:r>
      <w:r>
        <w:rPr>
          <w:rFonts w:hint="eastAsia" w:asciiTheme="minorEastAsia" w:hAnsiTheme="minorEastAsia" w:eastAsiaTheme="minorEastAsia" w:cstheme="minorEastAsia"/>
          <w:b w:val="0"/>
          <w:bCs/>
          <w:kern w:val="2"/>
          <w:sz w:val="28"/>
          <w:szCs w:val="28"/>
          <w:lang w:val="en-US" w:eastAsia="zh-CN" w:bidi="ar-SA"/>
        </w:rPr>
        <w:t>日</w:t>
      </w:r>
      <w:r>
        <w:rPr>
          <w:rFonts w:hint="eastAsia" w:asciiTheme="minorEastAsia" w:hAnsiTheme="minorEastAsia" w:cstheme="minorEastAsia"/>
          <w:b w:val="0"/>
          <w:bCs/>
          <w:kern w:val="2"/>
          <w:sz w:val="28"/>
          <w:szCs w:val="28"/>
          <w:lang w:val="en-US" w:eastAsia="zh-CN" w:bidi="ar-SA"/>
        </w:rPr>
        <w:t>（9月20日下午报到）</w:t>
      </w:r>
    </w:p>
    <w:p>
      <w:pPr>
        <w:keepNext w:val="0"/>
        <w:keepLines w:val="0"/>
        <w:pageBreakBefore w:val="0"/>
        <w:widowControl w:val="0"/>
        <w:numPr>
          <w:ilvl w:val="0"/>
          <w:numId w:val="0"/>
        </w:numPr>
        <w:tabs>
          <w:tab w:val="left" w:pos="5895"/>
        </w:tabs>
        <w:kinsoku/>
        <w:wordWrap/>
        <w:overflowPunct/>
        <w:topLinePunct w:val="0"/>
        <w:autoSpaceDE/>
        <w:autoSpaceDN/>
        <w:bidi w:val="0"/>
        <w:adjustRightInd/>
        <w:snapToGrid/>
        <w:spacing w:line="21" w:lineRule="atLeast"/>
        <w:ind w:right="0" w:rightChars="0"/>
        <w:jc w:val="both"/>
        <w:textAlignment w:val="auto"/>
        <w:outlineLvl w:val="9"/>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 xml:space="preserve"> </w:t>
      </w:r>
      <w:r>
        <w:rPr>
          <w:rFonts w:hint="eastAsia" w:asciiTheme="minorEastAsia" w:hAnsiTheme="minorEastAsia" w:cstheme="minorEastAsia"/>
          <w:b w:val="0"/>
          <w:bCs/>
          <w:kern w:val="2"/>
          <w:sz w:val="28"/>
          <w:szCs w:val="28"/>
          <w:lang w:val="en-US" w:eastAsia="zh-CN" w:bidi="ar-SA"/>
        </w:rPr>
        <w:t xml:space="preserve">  </w:t>
      </w:r>
      <w:r>
        <w:rPr>
          <w:rFonts w:hint="eastAsia" w:asciiTheme="minorEastAsia" w:hAnsiTheme="minorEastAsia" w:eastAsiaTheme="minorEastAsia" w:cstheme="minorEastAsia"/>
          <w:b w:val="0"/>
          <w:bCs/>
          <w:kern w:val="2"/>
          <w:sz w:val="28"/>
          <w:szCs w:val="28"/>
          <w:lang w:val="en-US" w:eastAsia="zh-CN" w:bidi="ar-SA"/>
        </w:rPr>
        <w:t xml:space="preserve"> 2.培训地点：北京昆泰嘉禾酒店</w:t>
      </w:r>
    </w:p>
    <w:p>
      <w:pPr>
        <w:keepNext w:val="0"/>
        <w:keepLines w:val="0"/>
        <w:pageBreakBefore w:val="0"/>
        <w:widowControl w:val="0"/>
        <w:numPr>
          <w:ilvl w:val="0"/>
          <w:numId w:val="0"/>
        </w:numPr>
        <w:tabs>
          <w:tab w:val="left" w:pos="5895"/>
        </w:tabs>
        <w:kinsoku/>
        <w:wordWrap/>
        <w:overflowPunct/>
        <w:topLinePunct w:val="0"/>
        <w:autoSpaceDE/>
        <w:autoSpaceDN/>
        <w:bidi w:val="0"/>
        <w:adjustRightInd/>
        <w:snapToGrid/>
        <w:spacing w:line="21" w:lineRule="atLeast"/>
        <w:ind w:right="0" w:rightChars="0"/>
        <w:jc w:val="both"/>
        <w:textAlignment w:val="auto"/>
        <w:outlineLvl w:val="9"/>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cstheme="minorEastAsia"/>
          <w:b w:val="0"/>
          <w:bCs/>
          <w:kern w:val="2"/>
          <w:sz w:val="28"/>
          <w:szCs w:val="28"/>
          <w:lang w:val="en-US" w:eastAsia="zh-CN" w:bidi="ar-SA"/>
        </w:rPr>
        <w:t xml:space="preserve">    3</w:t>
      </w:r>
      <w:r>
        <w:rPr>
          <w:rFonts w:hint="eastAsia" w:asciiTheme="minorEastAsia" w:hAnsiTheme="minorEastAsia" w:eastAsiaTheme="minorEastAsia" w:cstheme="minorEastAsia"/>
          <w:b w:val="0"/>
          <w:bCs/>
          <w:kern w:val="2"/>
          <w:sz w:val="28"/>
          <w:szCs w:val="28"/>
          <w:lang w:val="en-US" w:eastAsia="zh-CN" w:bidi="ar-SA"/>
        </w:rPr>
        <w:t>.</w:t>
      </w:r>
      <w:r>
        <w:rPr>
          <w:rFonts w:hint="eastAsia" w:asciiTheme="minorEastAsia" w:hAnsiTheme="minorEastAsia" w:cstheme="minorEastAsia"/>
          <w:b w:val="0"/>
          <w:bCs/>
          <w:kern w:val="2"/>
          <w:sz w:val="28"/>
          <w:szCs w:val="28"/>
          <w:lang w:val="en-US" w:eastAsia="zh-CN" w:bidi="ar-SA"/>
        </w:rPr>
        <w:t>培训费用：非会员4800元，会员3800元（费用包括3天共7次圆桌用餐费，培训资料费，场地费，培训讲师费，培训税费，培训证书工本费，快递邮寄费）</w:t>
      </w:r>
    </w:p>
    <w:p>
      <w:pPr>
        <w:keepNext w:val="0"/>
        <w:keepLines w:val="0"/>
        <w:pageBreakBefore w:val="0"/>
        <w:widowControl w:val="0"/>
        <w:numPr>
          <w:ilvl w:val="0"/>
          <w:numId w:val="0"/>
        </w:numPr>
        <w:tabs>
          <w:tab w:val="left" w:pos="5895"/>
        </w:tabs>
        <w:kinsoku/>
        <w:wordWrap/>
        <w:overflowPunct/>
        <w:topLinePunct w:val="0"/>
        <w:autoSpaceDE/>
        <w:autoSpaceDN/>
        <w:bidi w:val="0"/>
        <w:adjustRightInd/>
        <w:snapToGrid/>
        <w:spacing w:line="21" w:lineRule="atLeast"/>
        <w:ind w:right="0" w:rightChars="0"/>
        <w:jc w:val="both"/>
        <w:textAlignment w:val="auto"/>
        <w:outlineLvl w:val="9"/>
        <w:rPr>
          <w:rStyle w:val="6"/>
          <w:rFonts w:hint="eastAsia" w:ascii="宋体" w:hAnsi="宋体" w:eastAsia="宋体" w:cs="宋体"/>
          <w:i w:val="0"/>
          <w:caps w:val="0"/>
          <w:color w:val="000000"/>
          <w:spacing w:val="0"/>
          <w:sz w:val="30"/>
          <w:szCs w:val="30"/>
          <w:shd w:val="clear" w:fill="FFFFFF"/>
        </w:rPr>
      </w:pPr>
      <w:r>
        <w:rPr>
          <w:rStyle w:val="6"/>
          <w:rFonts w:hint="eastAsia" w:ascii="宋体" w:hAnsi="宋体" w:eastAsia="宋体" w:cs="宋体"/>
          <w:i w:val="0"/>
          <w:caps w:val="0"/>
          <w:color w:val="000000"/>
          <w:spacing w:val="0"/>
          <w:sz w:val="30"/>
          <w:szCs w:val="30"/>
          <w:shd w:val="clear" w:fill="FFFFFF"/>
          <w:lang w:eastAsia="zh-CN"/>
        </w:rPr>
        <w:t>六、秘书处</w:t>
      </w:r>
      <w:r>
        <w:rPr>
          <w:rStyle w:val="6"/>
          <w:rFonts w:hint="eastAsia" w:ascii="宋体" w:hAnsi="宋体" w:eastAsia="宋体" w:cs="宋体"/>
          <w:i w:val="0"/>
          <w:caps w:val="0"/>
          <w:color w:val="000000"/>
          <w:spacing w:val="0"/>
          <w:sz w:val="30"/>
          <w:szCs w:val="30"/>
          <w:shd w:val="clear" w:fill="FFFFFF"/>
        </w:rPr>
        <w:t>联系方式</w:t>
      </w:r>
    </w:p>
    <w:p>
      <w:pPr>
        <w:ind w:firstLine="560"/>
        <w:jc w:val="both"/>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 xml:space="preserve">电话：010-64656526 </w:t>
      </w:r>
      <w:r>
        <w:rPr>
          <w:rFonts w:hint="eastAsia" w:asciiTheme="minorEastAsia" w:hAnsiTheme="minorEastAsia" w:eastAsiaTheme="minorEastAsia" w:cstheme="minorEastAsia"/>
          <w:b w:val="0"/>
          <w:bCs/>
          <w:kern w:val="0"/>
          <w:sz w:val="28"/>
          <w:szCs w:val="28"/>
          <w:lang w:val="en-US" w:eastAsia="zh-CN"/>
        </w:rPr>
        <w:t xml:space="preserve">    </w:t>
      </w:r>
      <w:r>
        <w:rPr>
          <w:rFonts w:hint="eastAsia" w:asciiTheme="minorEastAsia" w:hAnsiTheme="minorEastAsia" w:cstheme="minorEastAsia"/>
          <w:b w:val="0"/>
          <w:bCs/>
          <w:kern w:val="0"/>
          <w:sz w:val="28"/>
          <w:szCs w:val="28"/>
          <w:lang w:val="en-US" w:eastAsia="zh-CN"/>
        </w:rPr>
        <w:t xml:space="preserve">     </w:t>
      </w:r>
      <w:r>
        <w:rPr>
          <w:rFonts w:hint="eastAsia" w:asciiTheme="minorEastAsia" w:hAnsiTheme="minorEastAsia" w:eastAsiaTheme="minorEastAsia" w:cstheme="minorEastAsia"/>
          <w:b w:val="0"/>
          <w:bCs/>
          <w:kern w:val="0"/>
          <w:sz w:val="28"/>
          <w:szCs w:val="28"/>
        </w:rPr>
        <w:t>传真：010-84511327</w:t>
      </w:r>
    </w:p>
    <w:p>
      <w:pPr>
        <w:ind w:firstLine="560"/>
        <w:jc w:val="both"/>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 xml:space="preserve">联系人：陈敏之 13331132168  赵嘉囡 </w:t>
      </w:r>
      <w:r>
        <w:rPr>
          <w:rFonts w:hint="eastAsia" w:asciiTheme="minorEastAsia" w:hAnsiTheme="minorEastAsia" w:cstheme="minorEastAsia"/>
          <w:b w:val="0"/>
          <w:bCs/>
          <w:kern w:val="0"/>
          <w:sz w:val="28"/>
          <w:szCs w:val="28"/>
          <w:lang w:val="en-US" w:eastAsia="zh-CN"/>
        </w:rPr>
        <w:t>13522210987</w:t>
      </w:r>
    </w:p>
    <w:p>
      <w:pPr>
        <w:ind w:firstLine="560"/>
        <w:jc w:val="both"/>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 xml:space="preserve">        刘增来 13331192168  杨会玉 13301265799</w:t>
      </w:r>
    </w:p>
    <w:p>
      <w:pPr>
        <w:ind w:firstLine="560"/>
        <w:jc w:val="both"/>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 xml:space="preserve">        李光文 18613839828  刘  杰 18911085322</w:t>
      </w:r>
    </w:p>
    <w:p>
      <w:pPr>
        <w:ind w:firstLine="560"/>
        <w:jc w:val="both"/>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 xml:space="preserve">        崔雷雷 18611515158  </w:t>
      </w:r>
      <w:r>
        <w:rPr>
          <w:rFonts w:hint="eastAsia" w:asciiTheme="minorEastAsia" w:hAnsiTheme="minorEastAsia" w:cstheme="minorEastAsia"/>
          <w:b w:val="0"/>
          <w:bCs/>
          <w:kern w:val="0"/>
          <w:sz w:val="28"/>
          <w:szCs w:val="28"/>
          <w:lang w:eastAsia="zh-CN"/>
        </w:rPr>
        <w:t>张</w:t>
      </w:r>
      <w:r>
        <w:rPr>
          <w:rFonts w:hint="eastAsia" w:asciiTheme="minorEastAsia" w:hAnsiTheme="minorEastAsia" w:cstheme="minorEastAsia"/>
          <w:b w:val="0"/>
          <w:bCs/>
          <w:kern w:val="0"/>
          <w:sz w:val="28"/>
          <w:szCs w:val="28"/>
          <w:lang w:val="en-US" w:eastAsia="zh-CN"/>
        </w:rPr>
        <w:t xml:space="preserve">  伟</w:t>
      </w:r>
      <w:r>
        <w:rPr>
          <w:rFonts w:hint="eastAsia" w:asciiTheme="minorEastAsia" w:hAnsiTheme="minorEastAsia" w:eastAsiaTheme="minorEastAsia" w:cstheme="minorEastAsia"/>
          <w:b w:val="0"/>
          <w:bCs/>
          <w:kern w:val="0"/>
          <w:sz w:val="28"/>
          <w:szCs w:val="28"/>
        </w:rPr>
        <w:t xml:space="preserve"> 17710711360</w:t>
      </w:r>
      <w:r>
        <w:rPr>
          <w:rFonts w:hint="eastAsia" w:asciiTheme="minorEastAsia" w:hAnsiTheme="minorEastAsia" w:eastAsiaTheme="minorEastAsia" w:cstheme="minorEastAsia"/>
          <w:b w:val="0"/>
          <w:bCs/>
          <w:kern w:val="0"/>
          <w:sz w:val="28"/>
          <w:szCs w:val="28"/>
        </w:rPr>
        <w:br w:type="textWrapping"/>
      </w:r>
      <w:r>
        <w:rPr>
          <w:rFonts w:hint="eastAsia" w:asciiTheme="minorEastAsia" w:hAnsiTheme="minorEastAsia" w:eastAsiaTheme="minorEastAsia" w:cstheme="minorEastAsia"/>
          <w:b w:val="0"/>
          <w:bCs/>
          <w:kern w:val="0"/>
          <w:sz w:val="28"/>
          <w:szCs w:val="28"/>
          <w:lang w:val="en-US" w:eastAsia="zh-CN"/>
        </w:rPr>
        <w:t xml:space="preserve">    </w:t>
      </w:r>
      <w:r>
        <w:rPr>
          <w:rFonts w:hint="eastAsia" w:asciiTheme="minorEastAsia" w:hAnsiTheme="minorEastAsia" w:eastAsiaTheme="minorEastAsia" w:cstheme="minorEastAsia"/>
          <w:b w:val="0"/>
          <w:bCs/>
          <w:kern w:val="0"/>
          <w:sz w:val="28"/>
          <w:szCs w:val="28"/>
        </w:rPr>
        <w:t>网址：www.dyrbw.com </w:t>
      </w:r>
      <w:r>
        <w:rPr>
          <w:rFonts w:hint="eastAsia" w:asciiTheme="minorEastAsia" w:hAnsiTheme="minorEastAsia" w:eastAsiaTheme="minorEastAsia" w:cstheme="minorEastAsia"/>
          <w:b w:val="0"/>
          <w:bCs/>
          <w:kern w:val="0"/>
          <w:sz w:val="28"/>
          <w:szCs w:val="28"/>
          <w:lang w:val="en-US" w:eastAsia="zh-CN"/>
        </w:rPr>
        <w:t xml:space="preserve">   </w:t>
      </w:r>
      <w:r>
        <w:rPr>
          <w:rFonts w:hint="eastAsia" w:asciiTheme="minorEastAsia" w:hAnsiTheme="minorEastAsia" w:cstheme="minorEastAsia"/>
          <w:b w:val="0"/>
          <w:bCs/>
          <w:kern w:val="0"/>
          <w:sz w:val="28"/>
          <w:szCs w:val="28"/>
          <w:lang w:val="en-US" w:eastAsia="zh-CN"/>
        </w:rPr>
        <w:t xml:space="preserve"> </w:t>
      </w:r>
      <w:r>
        <w:rPr>
          <w:rFonts w:hint="eastAsia" w:asciiTheme="minorEastAsia" w:hAnsiTheme="minorEastAsia" w:eastAsiaTheme="minorEastAsia" w:cstheme="minorEastAsia"/>
          <w:b w:val="0"/>
          <w:bCs/>
          <w:kern w:val="0"/>
          <w:sz w:val="28"/>
          <w:szCs w:val="28"/>
        </w:rPr>
        <w:t>邮箱：dyrbw@dyrbw.com </w:t>
      </w:r>
    </w:p>
    <w:p>
      <w:pPr>
        <w:widowControl/>
        <w:ind w:firstLine="560"/>
        <w:jc w:val="both"/>
        <w:rPr>
          <w:rFonts w:hint="eastAsia" w:asciiTheme="minorEastAsia" w:hAnsiTheme="minorEastAsia" w:eastAsiaTheme="minorEastAsia" w:cstheme="minorEastAsia"/>
          <w:b w:val="0"/>
          <w:bCs/>
          <w:kern w:val="0"/>
          <w:sz w:val="28"/>
          <w:szCs w:val="28"/>
          <w:lang w:val="en-US" w:eastAsia="zh-CN"/>
        </w:rPr>
      </w:pPr>
      <w:r>
        <w:rPr>
          <w:rFonts w:hint="eastAsia" w:asciiTheme="minorEastAsia" w:hAnsiTheme="minorEastAsia" w:eastAsiaTheme="minorEastAsia" w:cstheme="minorEastAsia"/>
          <w:b w:val="0"/>
          <w:bCs/>
          <w:kern w:val="0"/>
          <w:sz w:val="28"/>
          <w:szCs w:val="28"/>
        </w:rPr>
        <w:t>地址：北京市朝阳区西坝河西里28号</w:t>
      </w:r>
      <w:r>
        <w:rPr>
          <w:rFonts w:hint="eastAsia" w:asciiTheme="minorEastAsia" w:hAnsiTheme="minorEastAsia" w:eastAsiaTheme="minorEastAsia" w:cstheme="minorEastAsia"/>
          <w:b w:val="0"/>
          <w:bCs/>
          <w:kern w:val="0"/>
          <w:sz w:val="28"/>
          <w:szCs w:val="28"/>
          <w:lang w:val="en-US" w:eastAsia="zh-CN"/>
        </w:rPr>
        <w:t xml:space="preserve"> </w:t>
      </w:r>
    </w:p>
    <w:p>
      <w:pPr>
        <w:widowControl/>
        <w:jc w:val="both"/>
        <w:rPr>
          <w:rFonts w:hint="eastAsia" w:ascii="微软雅黑" w:hAnsi="微软雅黑" w:eastAsia="微软雅黑" w:cs="微软雅黑"/>
          <w:b/>
          <w:bCs w:val="0"/>
          <w:color w:val="000000"/>
          <w:kern w:val="0"/>
          <w:sz w:val="44"/>
          <w:szCs w:val="44"/>
          <w:lang w:val="en-US" w:eastAsia="zh-CN" w:bidi="ar-SA"/>
        </w:rPr>
      </w:pPr>
      <w:r>
        <w:rPr>
          <w:rFonts w:hint="eastAsia" w:ascii="宋体" w:hAnsi="宋体" w:eastAsia="宋体" w:cs="宋体"/>
          <w:b w:val="0"/>
          <w:i w:val="0"/>
          <w:caps w:val="0"/>
          <w:color w:val="000000"/>
          <w:spacing w:val="0"/>
          <w:sz w:val="24"/>
          <w:szCs w:val="24"/>
          <w:shd w:val="clear" w:fill="FFFFFF"/>
        </w:rPr>
        <w:t>附件：</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微软雅黑" w:hAnsi="微软雅黑" w:eastAsia="微软雅黑" w:cs="微软雅黑"/>
          <w:b/>
          <w:bCs w:val="0"/>
          <w:color w:val="FF0000"/>
          <w:kern w:val="0"/>
          <w:sz w:val="44"/>
          <w:szCs w:val="44"/>
          <w:lang w:val="en-US" w:eastAsia="zh-CN" w:bidi="ar-SA"/>
        </w:rPr>
        <w:t>项目管理人员培训报名表</w:t>
      </w:r>
    </w:p>
    <w:p>
      <w:pPr>
        <w:spacing w:before="312" w:beforeLines="100"/>
        <w:jc w:val="center"/>
        <w:rPr>
          <w:rFonts w:hint="eastAsia"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 xml:space="preserve">                                     </w:t>
      </w:r>
      <w:r>
        <w:rPr>
          <w:rFonts w:hint="eastAsia" w:ascii="宋体" w:hAnsi="宋体" w:eastAsia="宋体" w:cs="宋体"/>
          <w:b/>
          <w:bCs w:val="0"/>
          <w:color w:val="000000"/>
          <w:kern w:val="0"/>
          <w:sz w:val="24"/>
          <w:szCs w:val="24"/>
        </w:rPr>
        <w:t xml:space="preserve">经办人: </w:t>
      </w:r>
      <w:r>
        <w:rPr>
          <w:rFonts w:hint="eastAsia" w:ascii="宋体" w:hAnsi="宋体" w:eastAsia="宋体" w:cs="宋体"/>
          <w:b/>
          <w:bCs w:val="0"/>
          <w:color w:val="000000"/>
          <w:kern w:val="0"/>
          <w:sz w:val="24"/>
          <w:szCs w:val="24"/>
          <w:lang w:val="en-US" w:eastAsia="zh-CN"/>
        </w:rPr>
        <w:t xml:space="preserve"> </w:t>
      </w:r>
    </w:p>
    <w:tbl>
      <w:tblPr>
        <w:tblStyle w:val="16"/>
        <w:tblpPr w:leftFromText="180" w:rightFromText="180" w:vertAnchor="text" w:horzAnchor="page" w:tblpX="1648" w:tblpY="166"/>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90"/>
        <w:gridCol w:w="1605"/>
        <w:gridCol w:w="169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 w:val="24"/>
                <w:szCs w:val="24"/>
              </w:rPr>
              <w:t>单位名称</w:t>
            </w:r>
          </w:p>
        </w:tc>
        <w:tc>
          <w:tcPr>
            <w:tcW w:w="7290" w:type="dxa"/>
            <w:gridSpan w:val="4"/>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电</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话</w:t>
            </w:r>
          </w:p>
        </w:tc>
        <w:tc>
          <w:tcPr>
            <w:tcW w:w="3095" w:type="dxa"/>
            <w:gridSpan w:val="2"/>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c>
          <w:tcPr>
            <w:tcW w:w="1695"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r>
              <w:rPr>
                <w:rFonts w:hint="eastAsia" w:asciiTheme="minorAscii" w:hAnsiTheme="minorEastAsia" w:eastAsiaTheme="minorEastAsia" w:cstheme="minorEastAsia"/>
                <w:b/>
                <w:bCs/>
                <w:color w:val="000000"/>
                <w:sz w:val="24"/>
                <w:szCs w:val="24"/>
                <w:lang w:val="en-US" w:eastAsia="zh-CN"/>
              </w:rPr>
              <w:t>E-mail</w:t>
            </w:r>
            <w:r>
              <w:rPr>
                <w:rFonts w:hint="eastAsia" w:asciiTheme="minorEastAsia" w:hAnsiTheme="minorEastAsia" w:cstheme="minorEastAsia"/>
                <w:b/>
                <w:bCs/>
                <w:color w:val="000000"/>
                <w:sz w:val="24"/>
                <w:szCs w:val="24"/>
                <w:lang w:val="en-US" w:eastAsia="zh-CN"/>
              </w:rPr>
              <w:t>或微信</w:t>
            </w:r>
          </w:p>
        </w:tc>
        <w:tc>
          <w:tcPr>
            <w:tcW w:w="2500"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通讯地址</w:t>
            </w:r>
          </w:p>
        </w:tc>
        <w:tc>
          <w:tcPr>
            <w:tcW w:w="7290" w:type="dxa"/>
            <w:gridSpan w:val="4"/>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参加人数</w:t>
            </w:r>
          </w:p>
        </w:tc>
        <w:tc>
          <w:tcPr>
            <w:tcW w:w="1490" w:type="dxa"/>
            <w:vAlign w:val="top"/>
          </w:tcPr>
          <w:p>
            <w:pPr>
              <w:snapToGrid w:val="0"/>
              <w:spacing w:before="156" w:beforeLines="50" w:line="200" w:lineRule="exact"/>
              <w:rPr>
                <w:rFonts w:hint="eastAsia" w:asciiTheme="minorEastAsia" w:hAnsiTheme="minorEastAsia" w:eastAsiaTheme="minorEastAsia" w:cstheme="minorEastAsia"/>
                <w:b/>
                <w:bCs/>
                <w:color w:val="000000"/>
                <w:sz w:val="24"/>
                <w:szCs w:val="24"/>
              </w:rPr>
            </w:pPr>
          </w:p>
        </w:tc>
        <w:tc>
          <w:tcPr>
            <w:tcW w:w="1605"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费  用</w:t>
            </w:r>
          </w:p>
        </w:tc>
        <w:tc>
          <w:tcPr>
            <w:tcW w:w="4195" w:type="dxa"/>
            <w:gridSpan w:val="2"/>
            <w:vAlign w:val="top"/>
          </w:tcPr>
          <w:p>
            <w:pPr>
              <w:snapToGrid w:val="0"/>
              <w:spacing w:before="156" w:beforeLines="50" w:line="200" w:lineRule="exact"/>
              <w:rPr>
                <w:rFonts w:hint="eastAsia" w:asciiTheme="minorEastAsia" w:hAnsiTheme="minorEastAsia" w:eastAsiaTheme="minorEastAsia" w:cstheme="minorEastAsia"/>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姓</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名</w:t>
            </w:r>
          </w:p>
        </w:tc>
        <w:tc>
          <w:tcPr>
            <w:tcW w:w="149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性  别</w:t>
            </w:r>
          </w:p>
        </w:tc>
        <w:tc>
          <w:tcPr>
            <w:tcW w:w="1605"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职  务</w:t>
            </w:r>
          </w:p>
        </w:tc>
        <w:tc>
          <w:tcPr>
            <w:tcW w:w="4195" w:type="dxa"/>
            <w:gridSpan w:val="2"/>
            <w:vAlign w:val="top"/>
          </w:tcPr>
          <w:p>
            <w:pPr>
              <w:snapToGrid w:val="0"/>
              <w:spacing w:before="156" w:beforeLines="50" w:line="200" w:lineRule="exact"/>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Cs w:val="21"/>
              </w:rPr>
            </w:pPr>
          </w:p>
        </w:tc>
        <w:tc>
          <w:tcPr>
            <w:tcW w:w="1490"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c>
          <w:tcPr>
            <w:tcW w:w="1605"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c>
          <w:tcPr>
            <w:tcW w:w="4195" w:type="dxa"/>
            <w:gridSpan w:val="2"/>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Cs w:val="21"/>
              </w:rPr>
            </w:pPr>
          </w:p>
        </w:tc>
        <w:tc>
          <w:tcPr>
            <w:tcW w:w="1490"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c>
          <w:tcPr>
            <w:tcW w:w="1605"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c>
          <w:tcPr>
            <w:tcW w:w="4195" w:type="dxa"/>
            <w:gridSpan w:val="2"/>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exact"/>
        </w:trPr>
        <w:tc>
          <w:tcPr>
            <w:tcW w:w="1530" w:type="dxa"/>
            <w:vAlign w:val="top"/>
          </w:tcPr>
          <w:p>
            <w:pPr>
              <w:snapToGrid w:val="0"/>
              <w:spacing w:before="156" w:beforeLines="50" w:line="200" w:lineRule="exact"/>
              <w:jc w:val="center"/>
              <w:rPr>
                <w:rFonts w:hint="eastAsia" w:asciiTheme="minorEastAsia" w:hAnsiTheme="minorEastAsia" w:eastAsiaTheme="minorEastAsia" w:cstheme="minorEastAsia"/>
                <w:b/>
                <w:bCs/>
                <w:color w:val="000000"/>
                <w:szCs w:val="21"/>
              </w:rPr>
            </w:pPr>
          </w:p>
        </w:tc>
        <w:tc>
          <w:tcPr>
            <w:tcW w:w="1490"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c>
          <w:tcPr>
            <w:tcW w:w="1605" w:type="dxa"/>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c>
          <w:tcPr>
            <w:tcW w:w="4195" w:type="dxa"/>
            <w:gridSpan w:val="2"/>
            <w:vAlign w:val="top"/>
          </w:tcPr>
          <w:p>
            <w:pPr>
              <w:snapToGrid w:val="0"/>
              <w:spacing w:before="156" w:beforeLines="50" w:line="200" w:lineRule="exact"/>
              <w:rPr>
                <w:rFonts w:hint="eastAsia" w:asciiTheme="minorEastAsia" w:hAnsiTheme="minorEastAsia" w:eastAsiaTheme="minorEastAsia" w:cstheme="minorEastAsia"/>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exact"/>
        </w:trPr>
        <w:tc>
          <w:tcPr>
            <w:tcW w:w="1530" w:type="dxa"/>
            <w:vAlign w:val="top"/>
          </w:tcPr>
          <w:p>
            <w:pPr>
              <w:snapToGrid w:val="0"/>
              <w:spacing w:before="156" w:beforeLines="50" w:line="360" w:lineRule="auto"/>
              <w:jc w:val="center"/>
              <w:rPr>
                <w:rFonts w:hint="eastAsia" w:ascii="宋体" w:hAnsi="宋体" w:eastAsia="宋体" w:cs="宋体"/>
                <w:b/>
                <w:bCs/>
                <w:color w:val="000000"/>
                <w:spacing w:val="16"/>
                <w:sz w:val="24"/>
                <w:szCs w:val="24"/>
              </w:rPr>
            </w:pPr>
            <w:r>
              <w:rPr>
                <w:rFonts w:hint="eastAsia" w:ascii="宋体" w:hAnsi="宋体" w:eastAsia="宋体" w:cs="宋体"/>
                <w:b/>
                <w:bCs/>
                <w:color w:val="000000"/>
                <w:spacing w:val="16"/>
                <w:sz w:val="24"/>
                <w:szCs w:val="24"/>
                <w:lang w:eastAsia="zh-CN"/>
              </w:rPr>
              <w:t>如</w:t>
            </w:r>
            <w:r>
              <w:rPr>
                <w:rFonts w:hint="eastAsia" w:ascii="宋体" w:hAnsi="宋体" w:eastAsia="宋体" w:cs="宋体"/>
                <w:b/>
                <w:bCs/>
                <w:color w:val="000000"/>
                <w:spacing w:val="16"/>
                <w:sz w:val="24"/>
                <w:szCs w:val="24"/>
              </w:rPr>
              <w:t>住宿</w:t>
            </w:r>
          </w:p>
          <w:p>
            <w:pPr>
              <w:snapToGrid w:val="0"/>
              <w:spacing w:before="156" w:beforeLines="50" w:line="360" w:lineRule="auto"/>
              <w:jc w:val="center"/>
              <w:rPr>
                <w:rFonts w:hint="eastAsia" w:asciiTheme="minorEastAsia" w:hAnsiTheme="minorEastAsia" w:eastAsiaTheme="minorEastAsia" w:cstheme="minorEastAsia"/>
                <w:spacing w:val="20"/>
                <w:sz w:val="24"/>
                <w:szCs w:val="24"/>
                <w:u w:val="single"/>
              </w:rPr>
            </w:pPr>
            <w:r>
              <w:rPr>
                <w:rFonts w:hint="eastAsia" w:ascii="宋体" w:hAnsi="宋体" w:eastAsia="宋体" w:cs="宋体"/>
                <w:b/>
                <w:bCs/>
                <w:color w:val="000000"/>
                <w:spacing w:val="20"/>
                <w:sz w:val="24"/>
                <w:szCs w:val="24"/>
                <w:lang w:eastAsia="zh-CN"/>
              </w:rPr>
              <w:t>请勾选</w:t>
            </w:r>
          </w:p>
        </w:tc>
        <w:tc>
          <w:tcPr>
            <w:tcW w:w="7290" w:type="dxa"/>
            <w:gridSpan w:val="4"/>
            <w:vAlign w:val="top"/>
          </w:tcPr>
          <w:p>
            <w:pPr>
              <w:snapToGrid w:val="0"/>
              <w:spacing w:before="156" w:beforeLines="50" w:line="360" w:lineRule="auto"/>
              <w:rPr>
                <w:rFonts w:hint="eastAsia" w:asciiTheme="minorEastAsia" w:hAnsiTheme="minorEastAsia" w:eastAsiaTheme="minorEastAsia" w:cstheme="minorEastAsia"/>
                <w:b/>
                <w:bCs/>
                <w:sz w:val="24"/>
                <w:szCs w:val="24"/>
              </w:rPr>
            </w:pPr>
            <w:r>
              <w:rPr>
                <w:rFonts w:hint="eastAsia" w:ascii="宋体" w:hAnsi="宋体" w:eastAsia="宋体" w:cs="宋体"/>
                <w:b/>
                <w:bCs/>
                <w:color w:val="000000"/>
                <w:spacing w:val="20"/>
                <w:sz w:val="24"/>
                <w:szCs w:val="24"/>
              </w:rPr>
              <w:t>（  ）</w:t>
            </w:r>
            <w:r>
              <w:rPr>
                <w:rFonts w:hint="eastAsia" w:ascii="华文细黑" w:hAnsi="华文细黑" w:eastAsia="华文细黑" w:cs="华文细黑"/>
                <w:b/>
                <w:bCs/>
                <w:color w:val="000000"/>
                <w:spacing w:val="16"/>
                <w:sz w:val="24"/>
                <w:szCs w:val="24"/>
                <w:lang w:eastAsia="zh-CN"/>
              </w:rPr>
              <w:t>豪华双床房（双人双早）</w:t>
            </w:r>
            <w:r>
              <w:rPr>
                <w:rFonts w:hint="eastAsia" w:ascii="华文细黑" w:hAnsi="华文细黑" w:eastAsia="华文细黑" w:cs="华文细黑"/>
                <w:b/>
                <w:bCs/>
                <w:color w:val="000000"/>
                <w:spacing w:val="16"/>
                <w:sz w:val="24"/>
                <w:szCs w:val="24"/>
              </w:rPr>
              <w:t>：</w:t>
            </w:r>
            <w:r>
              <w:rPr>
                <w:rFonts w:hint="eastAsia" w:ascii="华文细黑" w:hAnsi="华文细黑" w:eastAsia="华文细黑" w:cs="华文细黑"/>
                <w:b/>
                <w:bCs/>
                <w:color w:val="000000"/>
                <w:spacing w:val="16"/>
                <w:sz w:val="24"/>
                <w:szCs w:val="24"/>
                <w:lang w:val="en-US" w:eastAsia="zh-CN"/>
              </w:rPr>
              <w:t>420</w:t>
            </w:r>
            <w:r>
              <w:rPr>
                <w:rFonts w:hint="eastAsia" w:ascii="华文细黑" w:hAnsi="华文细黑" w:eastAsia="华文细黑" w:cs="华文细黑"/>
                <w:b/>
                <w:bCs/>
                <w:color w:val="000000"/>
                <w:spacing w:val="16"/>
                <w:sz w:val="24"/>
                <w:szCs w:val="24"/>
              </w:rPr>
              <w:t>元/间</w:t>
            </w:r>
            <w:r>
              <w:rPr>
                <w:rFonts w:hint="eastAsia" w:ascii="华文细黑" w:hAnsi="华文细黑" w:eastAsia="华文细黑" w:cs="华文细黑"/>
                <w:b/>
                <w:bCs/>
                <w:i w:val="0"/>
                <w:caps w:val="0"/>
                <w:color w:val="auto"/>
                <w:spacing w:val="0"/>
                <w:sz w:val="24"/>
                <w:szCs w:val="24"/>
                <w:highlight w:val="none"/>
                <w:lang w:val="en-US" w:eastAsia="zh-CN"/>
              </w:rPr>
              <w:t>（四星级酒店）</w:t>
            </w:r>
            <w:r>
              <w:rPr>
                <w:rFonts w:hint="eastAsia" w:ascii="华文细黑" w:hAnsi="华文细黑" w:eastAsia="华文细黑" w:cs="华文细黑"/>
                <w:b/>
                <w:bCs/>
                <w:color w:val="000000"/>
                <w:spacing w:val="16"/>
                <w:sz w:val="24"/>
                <w:szCs w:val="24"/>
                <w:lang w:eastAsia="zh-CN"/>
              </w:rPr>
              <w:t>；</w:t>
            </w:r>
            <w:r>
              <w:rPr>
                <w:rFonts w:hint="eastAsia" w:ascii="宋体" w:hAnsi="宋体" w:eastAsia="宋体" w:cs="宋体"/>
                <w:b/>
                <w:bCs/>
                <w:color w:val="000000"/>
                <w:spacing w:val="20"/>
                <w:sz w:val="24"/>
                <w:szCs w:val="24"/>
              </w:rPr>
              <w:t>（  ）</w:t>
            </w:r>
            <w:r>
              <w:rPr>
                <w:rFonts w:hint="eastAsia" w:ascii="华文细黑" w:hAnsi="华文细黑" w:eastAsia="华文细黑" w:cs="华文细黑"/>
                <w:b/>
                <w:bCs/>
                <w:i w:val="0"/>
                <w:caps w:val="0"/>
                <w:color w:val="auto"/>
                <w:spacing w:val="0"/>
                <w:sz w:val="24"/>
                <w:szCs w:val="24"/>
                <w:highlight w:val="none"/>
                <w:lang w:val="en-US" w:eastAsia="zh-CN"/>
              </w:rPr>
              <w:t>豪华大床房</w:t>
            </w:r>
            <w:r>
              <w:rPr>
                <w:rFonts w:hint="eastAsia" w:ascii="华文细黑" w:hAnsi="华文细黑" w:eastAsia="华文细黑" w:cs="华文细黑"/>
                <w:b/>
                <w:bCs/>
                <w:color w:val="000000"/>
                <w:spacing w:val="16"/>
                <w:sz w:val="24"/>
                <w:szCs w:val="24"/>
                <w:lang w:eastAsia="zh-CN"/>
              </w:rPr>
              <w:t>（双人双早）：</w:t>
            </w:r>
            <w:r>
              <w:rPr>
                <w:rFonts w:hint="eastAsia" w:ascii="华文细黑" w:hAnsi="华文细黑" w:eastAsia="华文细黑" w:cs="华文细黑"/>
                <w:b/>
                <w:bCs/>
                <w:color w:val="000000"/>
                <w:spacing w:val="16"/>
                <w:sz w:val="24"/>
                <w:szCs w:val="24"/>
                <w:lang w:val="en-US" w:eastAsia="zh-CN"/>
              </w:rPr>
              <w:t>450元/间</w:t>
            </w:r>
            <w:r>
              <w:rPr>
                <w:rFonts w:hint="eastAsia" w:ascii="华文细黑" w:hAnsi="华文细黑" w:eastAsia="华文细黑" w:cs="华文细黑"/>
                <w:b/>
                <w:bCs/>
                <w:i w:val="0"/>
                <w:caps w:val="0"/>
                <w:color w:val="auto"/>
                <w:spacing w:val="0"/>
                <w:sz w:val="24"/>
                <w:szCs w:val="24"/>
                <w:highlight w:val="none"/>
                <w:lang w:val="en-US" w:eastAsia="zh-CN"/>
              </w:rPr>
              <w:t>（四星级酒店）</w:t>
            </w:r>
            <w:r>
              <w:rPr>
                <w:rFonts w:hint="eastAsia" w:ascii="华文细黑" w:hAnsi="华文细黑" w:eastAsia="华文细黑" w:cs="华文细黑"/>
                <w:b/>
                <w:bCs/>
                <w:color w:val="000000"/>
                <w:spacing w:val="16"/>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exact"/>
        </w:trPr>
        <w:tc>
          <w:tcPr>
            <w:tcW w:w="1530" w:type="dxa"/>
            <w:vAlign w:val="top"/>
          </w:tcPr>
          <w:p>
            <w:pPr>
              <w:snapToGrid w:val="0"/>
              <w:spacing w:before="156" w:beforeLines="50" w:line="360" w:lineRule="auto"/>
              <w:jc w:val="center"/>
              <w:rPr>
                <w:rFonts w:hint="eastAsia" w:asciiTheme="minorEastAsia" w:hAnsiTheme="minorEastAsia" w:eastAsiaTheme="minorEastAsia" w:cstheme="minorEastAsia"/>
                <w:b/>
                <w:bCs/>
                <w:spacing w:val="20"/>
                <w:sz w:val="24"/>
                <w:szCs w:val="24"/>
                <w:u w:val="none"/>
              </w:rPr>
            </w:pPr>
            <w:r>
              <w:rPr>
                <w:rFonts w:hint="eastAsia" w:asciiTheme="minorEastAsia" w:hAnsiTheme="minorEastAsia" w:eastAsiaTheme="minorEastAsia" w:cstheme="minorEastAsia"/>
                <w:b/>
                <w:bCs/>
                <w:spacing w:val="20"/>
                <w:sz w:val="24"/>
                <w:szCs w:val="24"/>
                <w:u w:val="none"/>
              </w:rPr>
              <w:t>银行汇</w:t>
            </w:r>
          </w:p>
          <w:p>
            <w:pPr>
              <w:snapToGrid w:val="0"/>
              <w:spacing w:before="156" w:beforeLines="50" w:line="360" w:lineRule="auto"/>
              <w:jc w:val="center"/>
              <w:rPr>
                <w:rFonts w:hint="eastAsia" w:asciiTheme="minorEastAsia" w:hAnsiTheme="minorEastAsia" w:eastAsiaTheme="minorEastAsia" w:cstheme="minorEastAsia"/>
                <w:spacing w:val="20"/>
                <w:sz w:val="24"/>
                <w:szCs w:val="24"/>
                <w:u w:val="single"/>
              </w:rPr>
            </w:pPr>
            <w:r>
              <w:rPr>
                <w:rFonts w:hint="eastAsia" w:asciiTheme="minorEastAsia" w:hAnsiTheme="minorEastAsia" w:eastAsiaTheme="minorEastAsia" w:cstheme="minorEastAsia"/>
                <w:b/>
                <w:bCs/>
                <w:spacing w:val="20"/>
                <w:sz w:val="24"/>
                <w:szCs w:val="24"/>
                <w:u w:val="none"/>
              </w:rPr>
              <w:t>款账号</w:t>
            </w:r>
          </w:p>
        </w:tc>
        <w:tc>
          <w:tcPr>
            <w:tcW w:w="7290" w:type="dxa"/>
            <w:gridSpan w:val="4"/>
            <w:vAlign w:val="top"/>
          </w:tcPr>
          <w:p>
            <w:pPr>
              <w:snapToGrid w:val="0"/>
              <w:spacing w:before="156" w:beforeLines="50" w:line="360" w:lineRule="auto"/>
              <w:rPr>
                <w:rFonts w:hint="eastAsia" w:ascii="宋体" w:hAnsi="宋体" w:eastAsia="宋体" w:cs="宋体"/>
                <w:b/>
                <w:bCs/>
                <w:color w:val="000000"/>
                <w:spacing w:val="16"/>
                <w:sz w:val="24"/>
                <w:szCs w:val="24"/>
                <w:lang w:val="en-US" w:eastAsia="zh-CN"/>
              </w:rPr>
            </w:pPr>
            <w:r>
              <w:rPr>
                <w:rFonts w:hint="eastAsia" w:ascii="宋体" w:hAnsi="宋体" w:eastAsia="宋体" w:cs="宋体"/>
                <w:b/>
                <w:bCs/>
                <w:color w:val="000000"/>
                <w:spacing w:val="16"/>
                <w:sz w:val="24"/>
                <w:szCs w:val="24"/>
                <w:lang w:val="en-US" w:eastAsia="zh-CN"/>
              </w:rPr>
              <w:t>开 户 行 ：中国建设银行北京市通州区支行</w:t>
            </w:r>
          </w:p>
          <w:p>
            <w:pPr>
              <w:snapToGrid w:val="0"/>
              <w:spacing w:before="156" w:beforeLines="50" w:line="360" w:lineRule="auto"/>
              <w:rPr>
                <w:rFonts w:hint="eastAsia" w:ascii="宋体" w:hAnsi="宋体" w:eastAsia="宋体" w:cs="宋体"/>
                <w:b/>
                <w:bCs/>
                <w:color w:val="000000"/>
                <w:spacing w:val="16"/>
                <w:sz w:val="24"/>
                <w:szCs w:val="24"/>
                <w:lang w:val="en-US" w:eastAsia="zh-CN"/>
              </w:rPr>
            </w:pPr>
            <w:r>
              <w:rPr>
                <w:rFonts w:hint="eastAsia" w:ascii="宋体" w:hAnsi="宋体" w:eastAsia="宋体" w:cs="宋体"/>
                <w:b/>
                <w:bCs/>
                <w:color w:val="000000"/>
                <w:spacing w:val="16"/>
                <w:sz w:val="24"/>
                <w:szCs w:val="24"/>
                <w:lang w:val="en-US" w:eastAsia="zh-CN"/>
              </w:rPr>
              <w:t>开户名称 ：环球纵横物联网络科技发展（北京）有限公司</w:t>
            </w:r>
          </w:p>
          <w:p>
            <w:pPr>
              <w:snapToGrid w:val="0"/>
              <w:spacing w:before="156" w:beforeLines="50" w:line="360" w:lineRule="auto"/>
              <w:rPr>
                <w:rFonts w:hint="eastAsia" w:ascii="宋体" w:hAnsi="宋体" w:eastAsia="宋体" w:cs="宋体"/>
                <w:b/>
                <w:bCs/>
                <w:color w:val="000000"/>
                <w:spacing w:val="16"/>
                <w:sz w:val="24"/>
                <w:szCs w:val="24"/>
                <w:lang w:val="en-US" w:eastAsia="zh-CN"/>
              </w:rPr>
            </w:pPr>
            <w:r>
              <w:rPr>
                <w:rFonts w:hint="eastAsia" w:ascii="宋体" w:hAnsi="宋体" w:eastAsia="宋体" w:cs="宋体"/>
                <w:b/>
                <w:bCs/>
                <w:color w:val="000000"/>
                <w:spacing w:val="16"/>
                <w:sz w:val="24"/>
                <w:szCs w:val="24"/>
                <w:lang w:val="en-US" w:eastAsia="zh-CN"/>
              </w:rPr>
              <w:t>开户帐号 ：11001009100053048224</w:t>
            </w:r>
          </w:p>
          <w:p>
            <w:pPr>
              <w:snapToGrid w:val="0"/>
              <w:spacing w:before="156" w:beforeLines="50" w:line="360" w:lineRule="auto"/>
              <w:rPr>
                <w:rFonts w:hint="eastAsia" w:ascii="宋体" w:hAnsi="宋体" w:eastAsia="宋体" w:cs="宋体"/>
                <w:color w:val="000000"/>
                <w:spacing w:val="16"/>
                <w:sz w:val="24"/>
                <w:szCs w:val="24"/>
                <w:lang w:val="en-US" w:eastAsia="zh-CN"/>
              </w:rPr>
            </w:pPr>
          </w:p>
          <w:p>
            <w:pPr>
              <w:snapToGrid w:val="0"/>
              <w:spacing w:before="156" w:beforeLines="50" w:line="360" w:lineRule="auto"/>
              <w:rPr>
                <w:rFonts w:hint="eastAsia" w:ascii="宋体" w:hAnsi="宋体" w:eastAsia="宋体" w:cs="宋体"/>
                <w:color w:val="000000"/>
                <w:spacing w:val="16"/>
                <w:sz w:val="24"/>
                <w:szCs w:val="24"/>
                <w:lang w:val="en-US" w:eastAsia="zh-CN"/>
              </w:rPr>
            </w:pPr>
          </w:p>
          <w:p>
            <w:pPr>
              <w:snapToGrid w:val="0"/>
              <w:spacing w:before="156" w:beforeLines="50" w:line="360" w:lineRule="auto"/>
              <w:ind w:firstLine="6720" w:firstLineChars="2800"/>
              <w:rPr>
                <w:rFonts w:hint="eastAsia" w:ascii="宋体" w:hAnsi="宋体" w:eastAsia="宋体" w:cs="宋体"/>
                <w:color w:val="000000"/>
                <w:sz w:val="24"/>
                <w:szCs w:val="24"/>
              </w:rPr>
            </w:pPr>
          </w:p>
          <w:p>
            <w:pPr>
              <w:snapToGrid w:val="0"/>
              <w:spacing w:before="156" w:beforeLines="50" w:line="360" w:lineRule="auto"/>
              <w:ind w:firstLine="6720" w:firstLineChars="2800"/>
              <w:rPr>
                <w:rFonts w:hint="eastAsia" w:ascii="宋体" w:hAnsi="宋体" w:eastAsia="宋体" w:cs="宋体"/>
                <w:color w:val="000000"/>
                <w:sz w:val="24"/>
                <w:szCs w:val="24"/>
              </w:rPr>
            </w:pPr>
          </w:p>
          <w:p>
            <w:pPr>
              <w:snapToGrid w:val="0"/>
              <w:spacing w:before="156" w:beforeLines="50" w:line="360" w:lineRule="auto"/>
              <w:ind w:firstLine="6720" w:firstLineChars="2800"/>
              <w:rPr>
                <w:rFonts w:hint="eastAsia" w:ascii="宋体" w:hAnsi="宋体" w:eastAsia="宋体" w:cs="宋体"/>
                <w:color w:val="000000"/>
                <w:sz w:val="24"/>
                <w:szCs w:val="24"/>
              </w:rPr>
            </w:pPr>
          </w:p>
          <w:p>
            <w:pPr>
              <w:snapToGrid w:val="0"/>
              <w:spacing w:before="156" w:beforeLines="50" w:line="360" w:lineRule="auto"/>
              <w:ind w:firstLine="6720" w:firstLineChars="2800"/>
              <w:rPr>
                <w:rFonts w:hint="eastAsia" w:ascii="宋体" w:hAnsi="宋体" w:eastAsia="宋体" w:cs="宋体"/>
                <w:color w:val="000000"/>
                <w:sz w:val="24"/>
                <w:szCs w:val="24"/>
              </w:rPr>
            </w:pPr>
          </w:p>
          <w:p>
            <w:pPr>
              <w:snapToGrid w:val="0"/>
              <w:spacing w:before="156" w:beforeLines="50" w:line="360" w:lineRule="auto"/>
              <w:ind w:firstLine="6720" w:firstLineChars="2800"/>
              <w:rPr>
                <w:rFonts w:hint="eastAsia" w:ascii="宋体" w:hAnsi="宋体" w:eastAsia="宋体" w:cs="宋体"/>
                <w:color w:val="000000"/>
                <w:sz w:val="24"/>
                <w:szCs w:val="24"/>
              </w:rPr>
            </w:pPr>
          </w:p>
          <w:p>
            <w:pPr>
              <w:snapToGrid w:val="0"/>
              <w:spacing w:before="156" w:beforeLines="50" w:line="360" w:lineRule="auto"/>
              <w:ind w:firstLine="6720" w:firstLineChars="2800"/>
              <w:rPr>
                <w:rFonts w:hint="eastAsia" w:ascii="宋体" w:hAnsi="宋体" w:eastAsia="宋体" w:cs="宋体"/>
                <w:color w:val="000000"/>
                <w:sz w:val="24"/>
                <w:szCs w:val="24"/>
              </w:rPr>
            </w:pPr>
          </w:p>
          <w:p>
            <w:pPr>
              <w:snapToGrid w:val="0"/>
              <w:spacing w:before="156" w:beforeLines="50" w:line="360" w:lineRule="auto"/>
              <w:ind w:firstLine="6720" w:firstLineChars="2800"/>
              <w:rPr>
                <w:rFonts w:hint="eastAsia" w:ascii="宋体" w:hAnsi="宋体" w:eastAsia="宋体" w:cs="宋体"/>
                <w:color w:val="000000"/>
                <w:sz w:val="24"/>
                <w:szCs w:val="24"/>
              </w:rPr>
            </w:pPr>
          </w:p>
          <w:p>
            <w:pPr>
              <w:snapToGrid w:val="0"/>
              <w:spacing w:before="156" w:beforeLines="50" w:line="360" w:lineRule="auto"/>
              <w:ind w:firstLine="7866" w:firstLineChars="2800"/>
              <w:rPr>
                <w:rFonts w:hint="eastAsia" w:asciiTheme="minorEastAsia" w:hAnsiTheme="minorEastAsia" w:eastAsiaTheme="minorEastAsia" w:cstheme="minorEastAsia"/>
                <w:b/>
                <w:spacing w:val="20"/>
                <w:sz w:val="24"/>
                <w:szCs w:val="24"/>
              </w:rPr>
            </w:pPr>
          </w:p>
        </w:tc>
      </w:tr>
    </w:tbl>
    <w:p>
      <w:pPr>
        <w:widowControl/>
        <w:jc w:val="both"/>
        <w:rPr>
          <w:rFonts w:hint="eastAsia"/>
          <w:b/>
          <w:bCs/>
          <w:sz w:val="28"/>
          <w:lang w:eastAsia="zh-CN"/>
        </w:rPr>
      </w:pPr>
      <w:r>
        <w:rPr>
          <w:rFonts w:hint="eastAsia" w:asciiTheme="minorEastAsia" w:hAnsiTheme="minorEastAsia" w:eastAsiaTheme="minorEastAsia" w:cstheme="minorEastAsia"/>
          <w:b/>
          <w:color w:val="FF0000"/>
          <w:spacing w:val="20"/>
          <w:sz w:val="21"/>
          <w:szCs w:val="21"/>
        </w:rPr>
        <w:t>注：参</w:t>
      </w:r>
      <w:r>
        <w:rPr>
          <w:rFonts w:hint="eastAsia" w:asciiTheme="minorEastAsia" w:hAnsiTheme="minorEastAsia" w:cstheme="minorEastAsia"/>
          <w:b/>
          <w:color w:val="FF0000"/>
          <w:spacing w:val="20"/>
          <w:sz w:val="21"/>
          <w:szCs w:val="21"/>
          <w:lang w:eastAsia="zh-CN"/>
        </w:rPr>
        <w:t>加培训</w:t>
      </w:r>
      <w:r>
        <w:rPr>
          <w:rFonts w:hint="eastAsia" w:asciiTheme="minorEastAsia" w:hAnsiTheme="minorEastAsia" w:eastAsiaTheme="minorEastAsia" w:cstheme="minorEastAsia"/>
          <w:b/>
          <w:color w:val="FF0000"/>
          <w:spacing w:val="20"/>
          <w:sz w:val="21"/>
          <w:szCs w:val="21"/>
        </w:rPr>
        <w:t>人员请尽快将</w:t>
      </w:r>
      <w:r>
        <w:rPr>
          <w:rFonts w:hint="eastAsia" w:asciiTheme="minorEastAsia" w:hAnsiTheme="minorEastAsia" w:cstheme="minorEastAsia"/>
          <w:b/>
          <w:color w:val="FF0000"/>
          <w:spacing w:val="20"/>
          <w:sz w:val="21"/>
          <w:szCs w:val="21"/>
          <w:lang w:eastAsia="zh-CN"/>
        </w:rPr>
        <w:t>培训报名</w:t>
      </w:r>
      <w:r>
        <w:rPr>
          <w:rFonts w:hint="eastAsia" w:asciiTheme="minorEastAsia" w:hAnsiTheme="minorEastAsia" w:eastAsiaTheme="minorEastAsia" w:cstheme="minorEastAsia"/>
          <w:b/>
          <w:color w:val="FF0000"/>
          <w:spacing w:val="20"/>
          <w:sz w:val="21"/>
          <w:szCs w:val="21"/>
        </w:rPr>
        <w:t>表填好</w:t>
      </w:r>
      <w:r>
        <w:rPr>
          <w:rFonts w:hint="eastAsia" w:asciiTheme="minorEastAsia" w:hAnsiTheme="minorEastAsia" w:cstheme="minorEastAsia"/>
          <w:b/>
          <w:color w:val="FF0000"/>
          <w:spacing w:val="20"/>
          <w:sz w:val="21"/>
          <w:szCs w:val="21"/>
          <w:lang w:eastAsia="zh-CN"/>
        </w:rPr>
        <w:t>传回，</w:t>
      </w:r>
      <w:r>
        <w:rPr>
          <w:rFonts w:hint="eastAsia" w:asciiTheme="minorEastAsia" w:hAnsiTheme="minorEastAsia" w:eastAsiaTheme="minorEastAsia" w:cstheme="minorEastAsia"/>
          <w:b/>
          <w:color w:val="FF0000"/>
          <w:spacing w:val="20"/>
          <w:sz w:val="21"/>
          <w:szCs w:val="21"/>
        </w:rPr>
        <w:t>并于一周内汇款，以便</w:t>
      </w:r>
      <w:r>
        <w:rPr>
          <w:rFonts w:hint="eastAsia" w:asciiTheme="minorEastAsia" w:hAnsiTheme="minorEastAsia" w:cstheme="minorEastAsia"/>
          <w:b/>
          <w:color w:val="FF0000"/>
          <w:spacing w:val="20"/>
          <w:sz w:val="21"/>
          <w:szCs w:val="21"/>
          <w:lang w:eastAsia="zh-CN"/>
        </w:rPr>
        <w:t>组委会</w:t>
      </w:r>
      <w:r>
        <w:rPr>
          <w:rFonts w:hint="eastAsia" w:asciiTheme="minorEastAsia" w:hAnsiTheme="minorEastAsia" w:eastAsiaTheme="minorEastAsia" w:cstheme="minorEastAsia"/>
          <w:b/>
          <w:color w:val="FF0000"/>
          <w:spacing w:val="20"/>
          <w:sz w:val="21"/>
          <w:szCs w:val="21"/>
        </w:rPr>
        <w:t>编排</w:t>
      </w:r>
      <w:r>
        <w:rPr>
          <w:rFonts w:hint="eastAsia" w:asciiTheme="minorEastAsia" w:hAnsiTheme="minorEastAsia" w:cstheme="minorEastAsia"/>
          <w:b/>
          <w:color w:val="FF0000"/>
          <w:spacing w:val="20"/>
          <w:sz w:val="21"/>
          <w:szCs w:val="21"/>
          <w:lang w:eastAsia="zh-CN"/>
        </w:rPr>
        <w:t>培训</w:t>
      </w:r>
      <w:r>
        <w:rPr>
          <w:rFonts w:hint="eastAsia" w:asciiTheme="minorEastAsia" w:hAnsiTheme="minorEastAsia" w:eastAsiaTheme="minorEastAsia" w:cstheme="minorEastAsia"/>
          <w:b/>
          <w:color w:val="FF0000"/>
          <w:spacing w:val="20"/>
          <w:sz w:val="21"/>
          <w:szCs w:val="21"/>
        </w:rPr>
        <w:t>人员通讯录和</w:t>
      </w:r>
      <w:r>
        <w:rPr>
          <w:rFonts w:hint="eastAsia" w:asciiTheme="minorEastAsia" w:hAnsiTheme="minorEastAsia" w:cstheme="minorEastAsia"/>
          <w:b/>
          <w:color w:val="FF0000"/>
          <w:spacing w:val="20"/>
          <w:sz w:val="21"/>
          <w:szCs w:val="21"/>
          <w:lang w:eastAsia="zh-CN"/>
        </w:rPr>
        <w:t>编排座序及准备培训教材（座位顺序按回执表先后回传顺序安排）</w:t>
      </w:r>
      <w:r>
        <w:rPr>
          <w:rFonts w:hint="eastAsia" w:asciiTheme="minorEastAsia" w:hAnsiTheme="minorEastAsia" w:eastAsiaTheme="minorEastAsia" w:cstheme="minorEastAsia"/>
          <w:b/>
          <w:color w:val="FF0000"/>
          <w:spacing w:val="20"/>
          <w:sz w:val="21"/>
          <w:szCs w:val="21"/>
        </w:rPr>
        <w:t>。传真：010-84511327。</w:t>
      </w:r>
    </w:p>
    <w:p>
      <w:pPr>
        <w:widowControl/>
        <w:jc w:val="both"/>
        <w:rPr>
          <w:rFonts w:hint="eastAsia" w:asciiTheme="minorEastAsia" w:hAnsiTheme="minorEastAsia" w:eastAsiaTheme="minorEastAsia" w:cstheme="minorEastAsia"/>
          <w:b/>
          <w:color w:val="FF0000"/>
          <w:spacing w:val="20"/>
          <w:sz w:val="21"/>
          <w:szCs w:val="21"/>
          <w:lang w:eastAsia="zh-CN"/>
        </w:rPr>
      </w:pPr>
    </w:p>
    <w:sectPr>
      <w:headerReference r:id="rId3" w:type="default"/>
      <w:pgSz w:w="11906" w:h="16838"/>
      <w:pgMar w:top="567"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ExtB"/>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1002AFF" w:usb1="C0000002" w:usb2="00000008"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Futura Bk BT">
    <w:altName w:val="Segoe UI Symbol"/>
    <w:panose1 w:val="020B0502020204020303"/>
    <w:charset w:val="00"/>
    <w:family w:val="swiss"/>
    <w:pitch w:val="default"/>
    <w:sig w:usb0="00000000" w:usb1="00000000" w:usb2="00000000" w:usb3="00000000" w:csb0="00000011" w:csb1="00000000"/>
  </w:font>
  <w:font w:name="仿宋体">
    <w:altName w:val="宋体"/>
    <w:panose1 w:val="02010600000101010101"/>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Arial Unicode MS"/>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楷体">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汉仪中宋简">
    <w:altName w:val="宋体"/>
    <w:panose1 w:val="02010609000101010101"/>
    <w:charset w:val="86"/>
    <w:family w:val="modern"/>
    <w:pitch w:val="default"/>
    <w:sig w:usb0="00000000" w:usb1="00000000" w:usb2="00000002"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汉仪中黑简">
    <w:altName w:val="宋体"/>
    <w:panose1 w:val="02010609000101010101"/>
    <w:charset w:val="86"/>
    <w:family w:val="modern"/>
    <w:pitch w:val="default"/>
    <w:sig w:usb0="00000000" w:usb1="00000000" w:usb2="00000002"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经典叠圆体繁">
    <w:altName w:val="宋体"/>
    <w:panose1 w:val="02010609000101010101"/>
    <w:charset w:val="86"/>
    <w:family w:val="auto"/>
    <w:pitch w:val="default"/>
    <w:sig w:usb0="00000000" w:usb1="00000000" w:usb2="0000001E" w:usb3="00000000" w:csb0="20040000" w:csb1="00000000"/>
  </w:font>
  <w:font w:name="华文琥珀">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Light">
    <w:altName w:val="宋体"/>
    <w:panose1 w:val="020B0502040204020203"/>
    <w:charset w:val="86"/>
    <w:family w:val="swiss"/>
    <w:pitch w:val="default"/>
    <w:sig w:usb0="00000000" w:usb1="00000000" w:usb2="00000016" w:usb3="00000000" w:csb0="0004000F" w:csb1="00000000"/>
  </w:font>
  <w:font w:name="Helvetica Neu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Open Sans">
    <w:panose1 w:val="020B0606030504020204"/>
    <w:charset w:val="00"/>
    <w:family w:val="auto"/>
    <w:pitch w:val="default"/>
    <w:sig w:usb0="E00002EF" w:usb1="4000205B" w:usb2="00000028"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w:panose1 w:val="020F0502020204030204"/>
    <w:charset w:val="86"/>
    <w:family w:val="swiss"/>
    <w:pitch w:val="default"/>
    <w:sig w:usb0="E00002FF" w:usb1="4000ACFF" w:usb2="00000001" w:usb3="00000000" w:csb0="2000019F" w:csb1="00000000"/>
  </w:font>
  <w:font w:name="华文细黑">
    <w:altName w:val="Arial Unicode MS"/>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Arial Unicode MS"/>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Georgia">
    <w:altName w:val="Palatino Linotype"/>
    <w:panose1 w:val="02040502050405020303"/>
    <w:charset w:val="00"/>
    <w:family w:val="roman"/>
    <w:pitch w:val="default"/>
    <w:sig w:usb0="00000000" w:usb1="00000000" w:usb2="00000000" w:usb3="00000000" w:csb0="2000009F" w:csb1="00000000"/>
  </w:font>
  <w:font w:name="汉仪粗宋简">
    <w:altName w:val="宋体"/>
    <w:panose1 w:val="02010609000101010101"/>
    <w:charset w:val="86"/>
    <w:family w:val="modern"/>
    <w:pitch w:val="default"/>
    <w:sig w:usb0="00000000" w:usb1="00000000" w:usb2="00000002"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华文隶书">
    <w:altName w:val="Arial Unicode MS"/>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行楷">
    <w:altName w:val="Arial Unicode MS"/>
    <w:panose1 w:val="02010800040101010101"/>
    <w:charset w:val="86"/>
    <w:family w:val="auto"/>
    <w:pitch w:val="default"/>
    <w:sig w:usb0="00000000" w:usb1="0000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方正兰亭超细黑简体">
    <w:altName w:val="宋体"/>
    <w:panose1 w:val="02000000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Arial Unicode MS"/>
    <w:panose1 w:val="02010509060101010101"/>
    <w:charset w:val="86"/>
    <w:family w:val="auto"/>
    <w:pitch w:val="default"/>
    <w:sig w:usb0="00000000" w:usb1="00000000" w:usb2="00000000" w:usb3="00000000" w:csb0="00040000" w:csb1="00000000"/>
  </w:font>
  <w:font w:name="楷体_GB2312">
    <w:altName w:val="Arial Unicode MS"/>
    <w:panose1 w:val="00000000000000000000"/>
    <w:charset w:val="00"/>
    <w:family w:val="auto"/>
    <w:pitch w:val="default"/>
    <w:sig w:usb0="00000000" w:usb1="00000000" w:usb2="00000000" w:usb3="00000000" w:csb0="00000000" w:csb1="00000000"/>
  </w:font>
  <w:font w:name="Leelawadee">
    <w:altName w:val="Vrinda"/>
    <w:panose1 w:val="020B0502040204020203"/>
    <w:charset w:val="00"/>
    <w:family w:val="auto"/>
    <w:pitch w:val="default"/>
    <w:sig w:usb0="00000000" w:usb1="00000000" w:usb2="00000000" w:usb3="00000000" w:csb0="20010001" w:csb1="00000000"/>
  </w:font>
  <w:font w:name="Iskoola Pota">
    <w:panose1 w:val="020B0502040204020203"/>
    <w:charset w:val="00"/>
    <w:family w:val="auto"/>
    <w:pitch w:val="default"/>
    <w:sig w:usb0="00000003" w:usb1="00000000" w:usb2="00000200" w:usb3="00000000" w:csb0="20000001" w:csb1="00000000"/>
  </w:font>
  <w:font w:name="Gill Sans MT Condensed">
    <w:altName w:val="Open Sans"/>
    <w:panose1 w:val="020B0506020104020203"/>
    <w:charset w:val="00"/>
    <w:family w:val="auto"/>
    <w:pitch w:val="default"/>
    <w:sig w:usb0="00000000" w:usb1="00000000" w:usb2="00000000" w:usb3="00000000" w:csb0="20000003" w:csb1="00000000"/>
  </w:font>
  <w:font w:name="创艺简仿宋">
    <w:altName w:val="仿宋"/>
    <w:panose1 w:val="00000000000000000000"/>
    <w:charset w:val="00"/>
    <w:family w:val="auto"/>
    <w:pitch w:val="default"/>
    <w:sig w:usb0="00000000" w:usb1="00000000" w:usb2="00000000" w:usb3="00000000" w:csb0="00000000" w:csb1="00000000"/>
  </w:font>
  <w:font w:name="创艺简标宋">
    <w:altName w:val="宋体"/>
    <w:panose1 w:val="00000000000000000000"/>
    <w:charset w:val="00"/>
    <w:family w:val="auto"/>
    <w:pitch w:val="default"/>
    <w:sig w:usb0="00000000" w:usb1="00000000" w:usb2="00000000" w:usb3="00000000" w:csb0="00000000" w:csb1="00000000"/>
  </w:font>
  <w:font w:name="创艺简粗黑">
    <w:altName w:val="宋体"/>
    <w:panose1 w:val="00000000000000000000"/>
    <w:charset w:val="00"/>
    <w:family w:val="auto"/>
    <w:pitch w:val="default"/>
    <w:sig w:usb0="00000000" w:usb1="00000000" w:usb2="00000000" w:usb3="00000000" w:csb0="0000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汉仪太极体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字典宋繁">
    <w:altName w:val="宋体"/>
    <w:panose1 w:val="02010609000101010101"/>
    <w:charset w:val="86"/>
    <w:family w:val="auto"/>
    <w:pitch w:val="default"/>
    <w:sig w:usb0="00000000" w:usb1="00000000" w:usb2="00000002" w:usb3="00000000" w:csb0="00040000" w:csb1="00000000"/>
  </w:font>
  <w:font w:name="汉仪立黑简">
    <w:altName w:val="宋体"/>
    <w:panose1 w:val="02010604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汉仪神工体简">
    <w:altName w:val="宋体"/>
    <w:panose1 w:val="02010609000101010101"/>
    <w:charset w:val="86"/>
    <w:family w:val="auto"/>
    <w:pitch w:val="default"/>
    <w:sig w:usb0="00000000" w:usb1="00000000" w:usb2="00000002" w:usb3="00000000" w:csb0="00040000" w:csb1="00000000"/>
  </w:font>
  <w:font w:name="汉仪白棋体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琥珀体繁">
    <w:altName w:val="宋体"/>
    <w:panose1 w:val="02010609000101010101"/>
    <w:charset w:val="86"/>
    <w:family w:val="auto"/>
    <w:pitch w:val="default"/>
    <w:sig w:usb0="00000000" w:usb1="00000000" w:usb2="00000002" w:usb3="00000000" w:csb0="00040000" w:csb1="00000000"/>
  </w:font>
  <w:font w:name="汉仪瘦金书简">
    <w:altName w:val="宋体"/>
    <w:panose1 w:val="02010609000101010101"/>
    <w:charset w:val="86"/>
    <w:family w:val="auto"/>
    <w:pitch w:val="default"/>
    <w:sig w:usb0="00000000" w:usb1="00000000" w:usb2="00000002" w:usb3="00000000" w:csb0="00040000" w:csb1="00000000"/>
  </w:font>
  <w:font w:name="Dotum">
    <w:panose1 w:val="020B0600000101010101"/>
    <w:charset w:val="81"/>
    <w:family w:val="auto"/>
    <w:pitch w:val="default"/>
    <w:sig w:usb0="B00002AF" w:usb1="69D77CFB" w:usb2="00000030" w:usb3="00000000" w:csb0="4008009F" w:csb1="DFD70000"/>
  </w:font>
  <w:font w:name="DFKai-SB">
    <w:altName w:val="Arial Unicode MS"/>
    <w:panose1 w:val="03000509000000000000"/>
    <w:charset w:val="88"/>
    <w:family w:val="auto"/>
    <w:pitch w:val="default"/>
    <w:sig w:usb0="00000000" w:usb1="0000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my Boy">
    <w:altName w:val="Courier New"/>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琥珀">
    <w:altName w:val="Courier New"/>
    <w:panose1 w:val="00000000000000000000"/>
    <w:charset w:val="00"/>
    <w:family w:val="auto"/>
    <w:pitch w:val="default"/>
    <w:sig w:usb0="00000000" w:usb1="00000000" w:usb2="00000000" w:usb3="00000000" w:csb0="00000000" w:csb1="00000000"/>
  </w:font>
  <w:font w:name="创艺繁粗圆">
    <w:altName w:val="Courier New"/>
    <w:panose1 w:val="00000000000000000000"/>
    <w:charset w:val="00"/>
    <w:family w:val="auto"/>
    <w:pitch w:val="default"/>
    <w:sig w:usb0="00000000" w:usb1="00000000" w:usb2="00000000" w:usb3="00000000" w:csb0="00000000" w:csb1="00000000"/>
  </w:font>
  <w:font w:name="创艺繁超黑">
    <w:altName w:val="宋体"/>
    <w:panose1 w:val="00000000000000000000"/>
    <w:charset w:val="00"/>
    <w:family w:val="auto"/>
    <w:pitch w:val="default"/>
    <w:sig w:usb0="00000000" w:usb1="00000000" w:usb2="00000000" w:usb3="00000000" w:csb0="00000000" w:csb1="00000000"/>
  </w:font>
  <w:font w:name="创艺繁黑体">
    <w:altName w:val="宋体"/>
    <w:panose1 w:val="00000000000000000000"/>
    <w:charset w:val="00"/>
    <w:family w:val="auto"/>
    <w:pitch w:val="default"/>
    <w:sig w:usb0="00000000" w:usb1="00000000" w:usb2="00000000" w:usb3="00000000" w:csb0="00000000" w:csb1="00000000"/>
  </w:font>
  <w:font w:name="华康简仿宋">
    <w:altName w:val="仿宋"/>
    <w:panose1 w:val="02010609000101010101"/>
    <w:charset w:val="00"/>
    <w:family w:val="auto"/>
    <w:pitch w:val="default"/>
    <w:sig w:usb0="00000000" w:usb1="00000000" w:usb2="00000000" w:usb3="00000000" w:csb0="00000000" w:csb1="00000000"/>
  </w:font>
  <w:font w:name="华康简宋">
    <w:altName w:val="宋体"/>
    <w:panose1 w:val="02010609000101010101"/>
    <w:charset w:val="00"/>
    <w:family w:val="auto"/>
    <w:pitch w:val="default"/>
    <w:sig w:usb0="00000000" w:usb1="00000000" w:usb2="00000000" w:usb3="00000000" w:csb0="00000000" w:csb1="00000000"/>
  </w:font>
  <w:font w:name="华康简标题宋">
    <w:altName w:val="宋体"/>
    <w:panose1 w:val="02010609000101010101"/>
    <w:charset w:val="00"/>
    <w:family w:val="auto"/>
    <w:pitch w:val="default"/>
    <w:sig w:usb0="00000000" w:usb1="00000000" w:usb2="00000000" w:usb3="00000000" w:csb0="00000000" w:csb1="00000000"/>
  </w:font>
  <w:font w:name="华康简楷">
    <w:altName w:val="宋体"/>
    <w:panose1 w:val="02010609000101010101"/>
    <w:charset w:val="00"/>
    <w:family w:val="auto"/>
    <w:pitch w:val="default"/>
    <w:sig w:usb0="00000000" w:usb1="00000000" w:usb2="00000000" w:usb3="00000000" w:csb0="00000000" w:csb1="00000000"/>
  </w:font>
  <w:font w:name="华康简综艺">
    <w:altName w:val="Lucida Console"/>
    <w:panose1 w:val="02010609000101010101"/>
    <w:charset w:val="00"/>
    <w:family w:val="auto"/>
    <w:pitch w:val="default"/>
    <w:sig w:usb0="00000000" w:usb1="00000000" w:usb2="00000000" w:usb3="00000000" w:csb0="00000000" w:csb1="00000000"/>
  </w:font>
  <w:font w:name="华康简魏碑">
    <w:altName w:val="Lucida Console"/>
    <w:panose1 w:val="02010609000101010101"/>
    <w:charset w:val="00"/>
    <w:family w:val="auto"/>
    <w:pitch w:val="default"/>
    <w:sig w:usb0="00000000" w:usb1="00000000" w:usb2="00000000" w:usb3="00000000" w:csb0="00000000" w:csb1="00000000"/>
  </w:font>
  <w:font w:name="华康简黑">
    <w:altName w:val="宋体"/>
    <w:panose1 w:val="02010609000101010101"/>
    <w:charset w:val="00"/>
    <w:family w:val="auto"/>
    <w:pitch w:val="default"/>
    <w:sig w:usb0="00000000" w:usb1="00000000" w:usb2="00000000" w:usb3="00000000" w:csb0="00000000" w:csb1="00000000"/>
  </w:font>
  <w:font w:name="创艺简黑体">
    <w:altName w:val="宋体"/>
    <w:panose1 w:val="00000000000000000000"/>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Vrinda">
    <w:panose1 w:val="020B0502040204020203"/>
    <w:charset w:val="00"/>
    <w:family w:val="auto"/>
    <w:pitch w:val="default"/>
    <w:sig w:usb0="0001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华文仿宋" w:hAnsi="华文仿宋" w:eastAsia="华文仿宋" w:cs="华文仿宋"/>
        <w:b/>
        <w:bCs w:val="0"/>
        <w:color w:val="FF0000"/>
        <w:sz w:val="52"/>
        <w:szCs w:val="52"/>
      </w:rPr>
    </w:pPr>
    <w:r>
      <w:rPr>
        <w:rFonts w:hint="eastAsia" w:ascii="华文仿宋" w:hAnsi="华文仿宋" w:eastAsia="华文仿宋" w:cs="华文仿宋"/>
        <w:b/>
        <w:bCs w:val="0"/>
        <w:color w:val="FF0000"/>
        <w:sz w:val="52"/>
        <w:szCs w:val="52"/>
      </w:rPr>
      <w:t>中国能源研究会地热专业委员会</w:t>
    </w:r>
  </w:p>
  <w:p>
    <w:pPr>
      <w:jc w:val="center"/>
      <w:rPr>
        <w:rFonts w:hint="eastAsia" w:ascii="华文仿宋" w:hAnsi="华文仿宋" w:eastAsia="华文仿宋" w:cs="华文仿宋"/>
        <w:b/>
        <w:bCs w:val="0"/>
        <w:color w:val="FF0000"/>
        <w:spacing w:val="-20"/>
        <w:w w:val="90"/>
        <w:kern w:val="10"/>
        <w:sz w:val="52"/>
        <w:szCs w:val="52"/>
      </w:rPr>
    </w:pPr>
    <w:r>
      <w:rPr>
        <w:rFonts w:hint="eastAsia" w:ascii="华文仿宋" w:hAnsi="华文仿宋" w:eastAsia="华文仿宋" w:cs="华文仿宋"/>
        <w:b/>
        <w:bCs w:val="0"/>
        <w:color w:val="FF0000"/>
        <w:spacing w:val="-20"/>
        <w:w w:val="90"/>
        <w:kern w:val="10"/>
        <w:sz w:val="52"/>
        <w:szCs w:val="52"/>
      </w:rPr>
      <w:t>中国地质调查局浅层地温能研究与推广中心</w:t>
    </w:r>
  </w:p>
  <w:p>
    <w:pPr>
      <w:jc w:val="center"/>
      <w:rPr>
        <w:rFonts w:hint="eastAsia" w:ascii="华文仿宋" w:hAnsi="华文仿宋" w:eastAsia="华文仿宋" w:cs="华文仿宋"/>
        <w:b/>
        <w:bCs w:val="0"/>
        <w:color w:val="FF0000"/>
        <w:spacing w:val="-20"/>
        <w:w w:val="90"/>
        <w:kern w:val="10"/>
        <w:sz w:val="52"/>
        <w:szCs w:val="52"/>
      </w:rPr>
    </w:pPr>
    <w:r>
      <w:rPr>
        <w:rFonts w:hint="eastAsia" w:ascii="华文仿宋" w:hAnsi="华文仿宋" w:eastAsia="华文仿宋" w:cs="华文仿宋"/>
        <w:b/>
        <w:bCs w:val="0"/>
        <w:color w:val="FF0000"/>
        <w:spacing w:val="-20"/>
        <w:w w:val="90"/>
        <w:kern w:val="10"/>
        <w:sz w:val="52"/>
        <w:szCs w:val="52"/>
      </w:rPr>
      <w:t>中国地质学会城市地质专业委员会</w:t>
    </w:r>
  </w:p>
  <w:p>
    <w:pPr>
      <w:jc w:val="center"/>
      <w:rPr>
        <w:rFonts w:hint="eastAsia" w:ascii="华文仿宋" w:hAnsi="华文仿宋" w:eastAsia="华文仿宋" w:cs="华文仿宋"/>
        <w:b/>
        <w:bCs w:val="0"/>
        <w:color w:val="FF0000"/>
        <w:sz w:val="52"/>
        <w:szCs w:val="52"/>
      </w:rPr>
    </w:pPr>
    <w:r>
      <w:rPr>
        <w:rFonts w:hint="eastAsia" w:ascii="华文仿宋" w:hAnsi="华文仿宋" w:eastAsia="华文仿宋" w:cs="华文仿宋"/>
        <w:b/>
        <w:bCs w:val="0"/>
        <w:color w:val="FF0000"/>
        <w:sz w:val="52"/>
        <w:szCs w:val="52"/>
      </w:rPr>
      <w:t>中国地源热泵产业联盟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b/>
        <w:color w:val="FF0000"/>
        <w:sz w:val="72"/>
      </w:rPr>
    </w:pPr>
    <w:r>
      <w:rPr>
        <w:rFonts w:hint="eastAsia"/>
        <w:b/>
        <w:color w:val="FF0000"/>
        <w:sz w:val="72"/>
      </w:rPr>
      <mc:AlternateContent>
        <mc:Choice Requires="wps">
          <w:drawing>
            <wp:anchor distT="0" distB="0" distL="114300" distR="114300" simplePos="0" relativeHeight="251659264" behindDoc="0" locked="0" layoutInCell="1" allowOverlap="1">
              <wp:simplePos x="0" y="0"/>
              <wp:positionH relativeFrom="margin">
                <wp:posOffset>-275590</wp:posOffset>
              </wp:positionH>
              <wp:positionV relativeFrom="paragraph">
                <wp:posOffset>41275</wp:posOffset>
              </wp:positionV>
              <wp:extent cx="5760085" cy="0"/>
              <wp:effectExtent l="0" t="0" r="12700" b="19050"/>
              <wp:wrapNone/>
              <wp:docPr id="1" name="直接连接符 1"/>
              <wp:cNvGraphicFramePr/>
              <a:graphic xmlns:a="http://schemas.openxmlformats.org/drawingml/2006/main">
                <a:graphicData uri="http://schemas.microsoft.com/office/word/2010/wordprocessingShape">
                  <wps:wsp>
                    <wps:cNvCnPr/>
                    <wps:spPr>
                      <a:xfrm>
                        <a:off x="0" y="0"/>
                        <a:ext cx="576000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1.7pt;margin-top:3.25pt;height:0pt;width:453.55pt;mso-position-horizontal-relative:margin;z-index:251659264;mso-width-relative:page;mso-height-relative:page;" filled="f" stroked="t" coordsize="21600,21600" o:gfxdata="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JSWfNMAAAAHAQAADwAAAAAAAAABACAAAAAiAAAAZHJzL2Rvd25y&#10;ZXYueG1sUEsBAhQAFAAAAAgAh07iQETaxcjKAQAAZAMAAA4AAAAAAAAAAQAgAAAAIgEAAGRycy9l&#10;Mm9Eb2MueG1sUEsFBgAAAAAGAAYAWQEAAF4FAAAAAA==&#10;">
              <v:fill on="f" focussize="0,0"/>
              <v:stroke weight="1.5pt" color="#FF0000 [32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1FD8"/>
    <w:multiLevelType w:val="singleLevel"/>
    <w:tmpl w:val="59351FD8"/>
    <w:lvl w:ilvl="0" w:tentative="0">
      <w:start w:val="1"/>
      <w:numFmt w:val="chineseCounting"/>
      <w:suff w:val="nothing"/>
      <w:lvlText w:val="%1、"/>
      <w:lvlJc w:val="left"/>
    </w:lvl>
  </w:abstractNum>
  <w:abstractNum w:abstractNumId="1">
    <w:nsid w:val="593FB4E6"/>
    <w:multiLevelType w:val="singleLevel"/>
    <w:tmpl w:val="593FB4E6"/>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93"/>
    <w:rsid w:val="004B4A93"/>
    <w:rsid w:val="005A6564"/>
    <w:rsid w:val="00A728FD"/>
    <w:rsid w:val="00B2485A"/>
    <w:rsid w:val="00BF74C7"/>
    <w:rsid w:val="00E454C5"/>
    <w:rsid w:val="011C7168"/>
    <w:rsid w:val="01252019"/>
    <w:rsid w:val="013D6AF0"/>
    <w:rsid w:val="015D4D81"/>
    <w:rsid w:val="016F3F71"/>
    <w:rsid w:val="017F4C16"/>
    <w:rsid w:val="01813149"/>
    <w:rsid w:val="01A86FC3"/>
    <w:rsid w:val="021514FE"/>
    <w:rsid w:val="0258340D"/>
    <w:rsid w:val="035059F0"/>
    <w:rsid w:val="0368013E"/>
    <w:rsid w:val="03AD00A5"/>
    <w:rsid w:val="03C77661"/>
    <w:rsid w:val="03F34E37"/>
    <w:rsid w:val="043A49B8"/>
    <w:rsid w:val="046838ED"/>
    <w:rsid w:val="04C02778"/>
    <w:rsid w:val="052A4FC5"/>
    <w:rsid w:val="05532AC5"/>
    <w:rsid w:val="05BC5748"/>
    <w:rsid w:val="05F04DE2"/>
    <w:rsid w:val="062C5111"/>
    <w:rsid w:val="065E34DA"/>
    <w:rsid w:val="0677689D"/>
    <w:rsid w:val="068F377C"/>
    <w:rsid w:val="068F5B64"/>
    <w:rsid w:val="06F66280"/>
    <w:rsid w:val="073E4B96"/>
    <w:rsid w:val="074E279A"/>
    <w:rsid w:val="07591F2E"/>
    <w:rsid w:val="076C60F6"/>
    <w:rsid w:val="07D27A40"/>
    <w:rsid w:val="08062F6A"/>
    <w:rsid w:val="08283B94"/>
    <w:rsid w:val="088E0731"/>
    <w:rsid w:val="08C71916"/>
    <w:rsid w:val="090427F6"/>
    <w:rsid w:val="092B2456"/>
    <w:rsid w:val="09D271E5"/>
    <w:rsid w:val="0A3D540F"/>
    <w:rsid w:val="0A4A68AF"/>
    <w:rsid w:val="0AAA10E5"/>
    <w:rsid w:val="0AFF02FE"/>
    <w:rsid w:val="0B196A30"/>
    <w:rsid w:val="0BB97661"/>
    <w:rsid w:val="0BC51378"/>
    <w:rsid w:val="0BFA2496"/>
    <w:rsid w:val="0BFC1D49"/>
    <w:rsid w:val="0C1634BC"/>
    <w:rsid w:val="0C894EC3"/>
    <w:rsid w:val="0C977384"/>
    <w:rsid w:val="0CD91F41"/>
    <w:rsid w:val="0D545B74"/>
    <w:rsid w:val="0D890BCD"/>
    <w:rsid w:val="0DA56536"/>
    <w:rsid w:val="0E341784"/>
    <w:rsid w:val="0E3D1413"/>
    <w:rsid w:val="0E3E5946"/>
    <w:rsid w:val="0ED223F6"/>
    <w:rsid w:val="0F0A68CC"/>
    <w:rsid w:val="0F14410E"/>
    <w:rsid w:val="0F1777CF"/>
    <w:rsid w:val="0F53619E"/>
    <w:rsid w:val="0FA32D03"/>
    <w:rsid w:val="0FDC224F"/>
    <w:rsid w:val="104C0D4C"/>
    <w:rsid w:val="1059004C"/>
    <w:rsid w:val="10A624F4"/>
    <w:rsid w:val="10AF50FC"/>
    <w:rsid w:val="10FD7801"/>
    <w:rsid w:val="111D7FDF"/>
    <w:rsid w:val="11B647B3"/>
    <w:rsid w:val="120578BF"/>
    <w:rsid w:val="121B5EE3"/>
    <w:rsid w:val="12295312"/>
    <w:rsid w:val="124943EF"/>
    <w:rsid w:val="12B50D42"/>
    <w:rsid w:val="12CE130C"/>
    <w:rsid w:val="12F315CC"/>
    <w:rsid w:val="132B4D44"/>
    <w:rsid w:val="13766AF7"/>
    <w:rsid w:val="137A3E16"/>
    <w:rsid w:val="139F28CF"/>
    <w:rsid w:val="13B139AA"/>
    <w:rsid w:val="143075DB"/>
    <w:rsid w:val="14314CB2"/>
    <w:rsid w:val="14354984"/>
    <w:rsid w:val="14BE5E2B"/>
    <w:rsid w:val="15516EE4"/>
    <w:rsid w:val="15A6089F"/>
    <w:rsid w:val="15AE54A9"/>
    <w:rsid w:val="15DC60BC"/>
    <w:rsid w:val="160B2496"/>
    <w:rsid w:val="16720D86"/>
    <w:rsid w:val="168F13A2"/>
    <w:rsid w:val="16980B6A"/>
    <w:rsid w:val="16AA58A6"/>
    <w:rsid w:val="16EC5271"/>
    <w:rsid w:val="170A3768"/>
    <w:rsid w:val="17321B33"/>
    <w:rsid w:val="17393C22"/>
    <w:rsid w:val="177941E5"/>
    <w:rsid w:val="17B44738"/>
    <w:rsid w:val="17CA2442"/>
    <w:rsid w:val="186B6981"/>
    <w:rsid w:val="18C41C6A"/>
    <w:rsid w:val="192056CD"/>
    <w:rsid w:val="19270EFD"/>
    <w:rsid w:val="1983499C"/>
    <w:rsid w:val="19B36B5B"/>
    <w:rsid w:val="19BA42B4"/>
    <w:rsid w:val="19E82BC7"/>
    <w:rsid w:val="19F02DB5"/>
    <w:rsid w:val="1A455D82"/>
    <w:rsid w:val="1AE252A5"/>
    <w:rsid w:val="1B354296"/>
    <w:rsid w:val="1BAD71FF"/>
    <w:rsid w:val="1BDD3165"/>
    <w:rsid w:val="1CFD5570"/>
    <w:rsid w:val="1D05495D"/>
    <w:rsid w:val="1D283AC3"/>
    <w:rsid w:val="1D3B0127"/>
    <w:rsid w:val="1D9D287C"/>
    <w:rsid w:val="1DC80AF8"/>
    <w:rsid w:val="1E1E7757"/>
    <w:rsid w:val="1E4E6215"/>
    <w:rsid w:val="1E645C0D"/>
    <w:rsid w:val="1E6F6429"/>
    <w:rsid w:val="1E7D0D3F"/>
    <w:rsid w:val="1E9A6D2F"/>
    <w:rsid w:val="1F237801"/>
    <w:rsid w:val="1F237921"/>
    <w:rsid w:val="1F576BA7"/>
    <w:rsid w:val="1F845819"/>
    <w:rsid w:val="1FF86554"/>
    <w:rsid w:val="20092D7C"/>
    <w:rsid w:val="20420E8F"/>
    <w:rsid w:val="206B3B2B"/>
    <w:rsid w:val="207D009C"/>
    <w:rsid w:val="20E2581E"/>
    <w:rsid w:val="210342AC"/>
    <w:rsid w:val="21C30C05"/>
    <w:rsid w:val="21E16525"/>
    <w:rsid w:val="231F2624"/>
    <w:rsid w:val="233F61C7"/>
    <w:rsid w:val="23555CFE"/>
    <w:rsid w:val="23EB1F2F"/>
    <w:rsid w:val="246B79FD"/>
    <w:rsid w:val="24740D2F"/>
    <w:rsid w:val="24780B21"/>
    <w:rsid w:val="249E310A"/>
    <w:rsid w:val="24CE053D"/>
    <w:rsid w:val="25497EFB"/>
    <w:rsid w:val="255E03D7"/>
    <w:rsid w:val="25B442EE"/>
    <w:rsid w:val="263B76C3"/>
    <w:rsid w:val="26421C6A"/>
    <w:rsid w:val="26502B2E"/>
    <w:rsid w:val="26BF6F00"/>
    <w:rsid w:val="273B4338"/>
    <w:rsid w:val="27435D0F"/>
    <w:rsid w:val="27AA691D"/>
    <w:rsid w:val="27E64293"/>
    <w:rsid w:val="28405A32"/>
    <w:rsid w:val="289924C6"/>
    <w:rsid w:val="28A84462"/>
    <w:rsid w:val="28B64216"/>
    <w:rsid w:val="28E50EAA"/>
    <w:rsid w:val="28FD611C"/>
    <w:rsid w:val="29333670"/>
    <w:rsid w:val="295E58A8"/>
    <w:rsid w:val="296A6C7D"/>
    <w:rsid w:val="299845D3"/>
    <w:rsid w:val="29E34B8C"/>
    <w:rsid w:val="29F1027D"/>
    <w:rsid w:val="2A3637ED"/>
    <w:rsid w:val="2A930617"/>
    <w:rsid w:val="2A9953B1"/>
    <w:rsid w:val="2AB77D89"/>
    <w:rsid w:val="2ADE2AE4"/>
    <w:rsid w:val="2AE2194D"/>
    <w:rsid w:val="2B3B06B7"/>
    <w:rsid w:val="2B6E181F"/>
    <w:rsid w:val="2BAC4AB3"/>
    <w:rsid w:val="2BF52AA6"/>
    <w:rsid w:val="2CD43134"/>
    <w:rsid w:val="2D0C26B6"/>
    <w:rsid w:val="2D263B86"/>
    <w:rsid w:val="2D5C4FBE"/>
    <w:rsid w:val="2D8B5704"/>
    <w:rsid w:val="2D945A75"/>
    <w:rsid w:val="2DBD6591"/>
    <w:rsid w:val="2DCD0C48"/>
    <w:rsid w:val="2DD323BD"/>
    <w:rsid w:val="2E1B70B4"/>
    <w:rsid w:val="2E267B3A"/>
    <w:rsid w:val="2E4025D1"/>
    <w:rsid w:val="2E7237B5"/>
    <w:rsid w:val="2F121D41"/>
    <w:rsid w:val="2F1D746F"/>
    <w:rsid w:val="2F2B0F6E"/>
    <w:rsid w:val="2F9853A1"/>
    <w:rsid w:val="2FDC255C"/>
    <w:rsid w:val="2FF36266"/>
    <w:rsid w:val="2FFB78E9"/>
    <w:rsid w:val="308343B4"/>
    <w:rsid w:val="30B218A0"/>
    <w:rsid w:val="30EB112C"/>
    <w:rsid w:val="314E6A92"/>
    <w:rsid w:val="3168652D"/>
    <w:rsid w:val="319C7D2D"/>
    <w:rsid w:val="31E86165"/>
    <w:rsid w:val="32142BF7"/>
    <w:rsid w:val="323B6957"/>
    <w:rsid w:val="329F041F"/>
    <w:rsid w:val="32B3552A"/>
    <w:rsid w:val="32C32AD0"/>
    <w:rsid w:val="32DC4656"/>
    <w:rsid w:val="33297F0F"/>
    <w:rsid w:val="33662C8F"/>
    <w:rsid w:val="33726507"/>
    <w:rsid w:val="33C65DD7"/>
    <w:rsid w:val="33D44715"/>
    <w:rsid w:val="33F03837"/>
    <w:rsid w:val="345355D6"/>
    <w:rsid w:val="345E29E5"/>
    <w:rsid w:val="34AD74B8"/>
    <w:rsid w:val="34E562D1"/>
    <w:rsid w:val="34FA6033"/>
    <w:rsid w:val="352E6F6A"/>
    <w:rsid w:val="356C6BA8"/>
    <w:rsid w:val="35970043"/>
    <w:rsid w:val="35FA6170"/>
    <w:rsid w:val="361359B4"/>
    <w:rsid w:val="366C0230"/>
    <w:rsid w:val="36856BD1"/>
    <w:rsid w:val="36AB4B7C"/>
    <w:rsid w:val="36DE08B7"/>
    <w:rsid w:val="37013217"/>
    <w:rsid w:val="37035EFA"/>
    <w:rsid w:val="37392B33"/>
    <w:rsid w:val="37664DDE"/>
    <w:rsid w:val="37BA1B93"/>
    <w:rsid w:val="37E80D0E"/>
    <w:rsid w:val="37F55397"/>
    <w:rsid w:val="38503FE2"/>
    <w:rsid w:val="39091EF1"/>
    <w:rsid w:val="39213764"/>
    <w:rsid w:val="39981AA8"/>
    <w:rsid w:val="39CB3AC3"/>
    <w:rsid w:val="39F70268"/>
    <w:rsid w:val="3A5B41AF"/>
    <w:rsid w:val="3A784169"/>
    <w:rsid w:val="3A813FB6"/>
    <w:rsid w:val="3A99016F"/>
    <w:rsid w:val="3AAE6BDB"/>
    <w:rsid w:val="3B076795"/>
    <w:rsid w:val="3B28324F"/>
    <w:rsid w:val="3B577439"/>
    <w:rsid w:val="3BB2097F"/>
    <w:rsid w:val="3BE862AA"/>
    <w:rsid w:val="3C393477"/>
    <w:rsid w:val="3C3C6627"/>
    <w:rsid w:val="3C4F65C0"/>
    <w:rsid w:val="3C5F2F7B"/>
    <w:rsid w:val="3D1B53CF"/>
    <w:rsid w:val="3D625AA8"/>
    <w:rsid w:val="3D993409"/>
    <w:rsid w:val="3DBA1958"/>
    <w:rsid w:val="3DCC6B9A"/>
    <w:rsid w:val="3DDF4CA0"/>
    <w:rsid w:val="3DFA12F7"/>
    <w:rsid w:val="3E205F96"/>
    <w:rsid w:val="3E6B7087"/>
    <w:rsid w:val="3E7A24B3"/>
    <w:rsid w:val="3E924EE8"/>
    <w:rsid w:val="3E9B5966"/>
    <w:rsid w:val="3EF2685F"/>
    <w:rsid w:val="3FD81D02"/>
    <w:rsid w:val="3FFF3755"/>
    <w:rsid w:val="400504A7"/>
    <w:rsid w:val="40124184"/>
    <w:rsid w:val="40332162"/>
    <w:rsid w:val="404B780A"/>
    <w:rsid w:val="40854151"/>
    <w:rsid w:val="40A63ED9"/>
    <w:rsid w:val="40CA7ED7"/>
    <w:rsid w:val="41056037"/>
    <w:rsid w:val="41942DA0"/>
    <w:rsid w:val="41DF6B20"/>
    <w:rsid w:val="42120034"/>
    <w:rsid w:val="426C476C"/>
    <w:rsid w:val="42952CED"/>
    <w:rsid w:val="42B1371A"/>
    <w:rsid w:val="42BB6961"/>
    <w:rsid w:val="4319189B"/>
    <w:rsid w:val="436A52CC"/>
    <w:rsid w:val="447C3CA4"/>
    <w:rsid w:val="44967AC3"/>
    <w:rsid w:val="44F5521E"/>
    <w:rsid w:val="4506797F"/>
    <w:rsid w:val="453778E1"/>
    <w:rsid w:val="458E5959"/>
    <w:rsid w:val="45CB5D49"/>
    <w:rsid w:val="46800F78"/>
    <w:rsid w:val="46813135"/>
    <w:rsid w:val="46964049"/>
    <w:rsid w:val="46EC36C0"/>
    <w:rsid w:val="46F75D58"/>
    <w:rsid w:val="47010B98"/>
    <w:rsid w:val="47C44BF4"/>
    <w:rsid w:val="47DF7188"/>
    <w:rsid w:val="480114EB"/>
    <w:rsid w:val="48683D0C"/>
    <w:rsid w:val="48FD624E"/>
    <w:rsid w:val="4970512D"/>
    <w:rsid w:val="4991613E"/>
    <w:rsid w:val="49A70D99"/>
    <w:rsid w:val="49CD3A03"/>
    <w:rsid w:val="49D50AB6"/>
    <w:rsid w:val="49DA6C24"/>
    <w:rsid w:val="4A07518E"/>
    <w:rsid w:val="4A4776B3"/>
    <w:rsid w:val="4A7454FB"/>
    <w:rsid w:val="4AC233A4"/>
    <w:rsid w:val="4ACB75FB"/>
    <w:rsid w:val="4B1B4373"/>
    <w:rsid w:val="4B83543D"/>
    <w:rsid w:val="4B9A0D51"/>
    <w:rsid w:val="4C9200D3"/>
    <w:rsid w:val="4CCA0CA0"/>
    <w:rsid w:val="4CD7225E"/>
    <w:rsid w:val="4D1E33BB"/>
    <w:rsid w:val="4D232D9D"/>
    <w:rsid w:val="4D410222"/>
    <w:rsid w:val="4D72202D"/>
    <w:rsid w:val="4DCF58FE"/>
    <w:rsid w:val="4E061F90"/>
    <w:rsid w:val="4E8B2BEC"/>
    <w:rsid w:val="4EDC5AD5"/>
    <w:rsid w:val="4EF13D3A"/>
    <w:rsid w:val="4F1A0D0D"/>
    <w:rsid w:val="4F287F82"/>
    <w:rsid w:val="4F8C4B97"/>
    <w:rsid w:val="4FAD5613"/>
    <w:rsid w:val="50A65346"/>
    <w:rsid w:val="50B422DA"/>
    <w:rsid w:val="50C72A88"/>
    <w:rsid w:val="511B12F6"/>
    <w:rsid w:val="513A7B65"/>
    <w:rsid w:val="51715305"/>
    <w:rsid w:val="518328C0"/>
    <w:rsid w:val="519C29EA"/>
    <w:rsid w:val="51A50D87"/>
    <w:rsid w:val="51EC7C55"/>
    <w:rsid w:val="52145AF7"/>
    <w:rsid w:val="524B65DB"/>
    <w:rsid w:val="525A30DB"/>
    <w:rsid w:val="525E587A"/>
    <w:rsid w:val="531D3496"/>
    <w:rsid w:val="53634F62"/>
    <w:rsid w:val="53C32735"/>
    <w:rsid w:val="53DD66AC"/>
    <w:rsid w:val="54017AC0"/>
    <w:rsid w:val="5411329F"/>
    <w:rsid w:val="54EC2DCB"/>
    <w:rsid w:val="552602CA"/>
    <w:rsid w:val="555D5CBE"/>
    <w:rsid w:val="55936D32"/>
    <w:rsid w:val="55DA195D"/>
    <w:rsid w:val="55E979A9"/>
    <w:rsid w:val="55EA0622"/>
    <w:rsid w:val="56640E73"/>
    <w:rsid w:val="566715A6"/>
    <w:rsid w:val="572C51B2"/>
    <w:rsid w:val="5731588F"/>
    <w:rsid w:val="57BA40A7"/>
    <w:rsid w:val="57E45B9E"/>
    <w:rsid w:val="58263429"/>
    <w:rsid w:val="587937C2"/>
    <w:rsid w:val="58866745"/>
    <w:rsid w:val="58EB3EB0"/>
    <w:rsid w:val="594E748C"/>
    <w:rsid w:val="59681A1D"/>
    <w:rsid w:val="59A34D61"/>
    <w:rsid w:val="59BF5970"/>
    <w:rsid w:val="59E4577A"/>
    <w:rsid w:val="59FE3457"/>
    <w:rsid w:val="5A0020DA"/>
    <w:rsid w:val="5A2C2A17"/>
    <w:rsid w:val="5A490F71"/>
    <w:rsid w:val="5A5E2859"/>
    <w:rsid w:val="5A753E17"/>
    <w:rsid w:val="5ADC5C62"/>
    <w:rsid w:val="5AF71231"/>
    <w:rsid w:val="5B522672"/>
    <w:rsid w:val="5B5657D3"/>
    <w:rsid w:val="5B9010B0"/>
    <w:rsid w:val="5B9A5E3D"/>
    <w:rsid w:val="5C8B397B"/>
    <w:rsid w:val="5C952ABE"/>
    <w:rsid w:val="5CA32DDC"/>
    <w:rsid w:val="5CFD21AD"/>
    <w:rsid w:val="5D273633"/>
    <w:rsid w:val="5D390581"/>
    <w:rsid w:val="5D5A2A03"/>
    <w:rsid w:val="5D7669C0"/>
    <w:rsid w:val="5DCF6630"/>
    <w:rsid w:val="5E2C3AE4"/>
    <w:rsid w:val="5F206B8E"/>
    <w:rsid w:val="5F232DDD"/>
    <w:rsid w:val="5F38538E"/>
    <w:rsid w:val="5F837DDB"/>
    <w:rsid w:val="5F9D28D1"/>
    <w:rsid w:val="5FC81A4F"/>
    <w:rsid w:val="5FD65F43"/>
    <w:rsid w:val="5FDD372D"/>
    <w:rsid w:val="60005BFD"/>
    <w:rsid w:val="607927E2"/>
    <w:rsid w:val="60E86E9D"/>
    <w:rsid w:val="60F80799"/>
    <w:rsid w:val="624F52CB"/>
    <w:rsid w:val="626E0065"/>
    <w:rsid w:val="62971AAA"/>
    <w:rsid w:val="62C50D32"/>
    <w:rsid w:val="62E332D1"/>
    <w:rsid w:val="630A20B0"/>
    <w:rsid w:val="632A641E"/>
    <w:rsid w:val="63677168"/>
    <w:rsid w:val="6417599C"/>
    <w:rsid w:val="642B4524"/>
    <w:rsid w:val="64407D14"/>
    <w:rsid w:val="64436E5A"/>
    <w:rsid w:val="645946E9"/>
    <w:rsid w:val="64A356C4"/>
    <w:rsid w:val="650E6EB1"/>
    <w:rsid w:val="652561E6"/>
    <w:rsid w:val="657B70BB"/>
    <w:rsid w:val="65845B72"/>
    <w:rsid w:val="65FA01FA"/>
    <w:rsid w:val="65FA7D01"/>
    <w:rsid w:val="66A0209A"/>
    <w:rsid w:val="66AA30D5"/>
    <w:rsid w:val="66E04CB2"/>
    <w:rsid w:val="66F43BA7"/>
    <w:rsid w:val="674E33BE"/>
    <w:rsid w:val="67B6085F"/>
    <w:rsid w:val="681A14B0"/>
    <w:rsid w:val="685578E6"/>
    <w:rsid w:val="68C36341"/>
    <w:rsid w:val="68D63714"/>
    <w:rsid w:val="691E6B3B"/>
    <w:rsid w:val="69767F7D"/>
    <w:rsid w:val="69836F11"/>
    <w:rsid w:val="69CF30F0"/>
    <w:rsid w:val="69D44069"/>
    <w:rsid w:val="6A3B0437"/>
    <w:rsid w:val="6A453AB1"/>
    <w:rsid w:val="6A5D0475"/>
    <w:rsid w:val="6A5F7F52"/>
    <w:rsid w:val="6A7E7051"/>
    <w:rsid w:val="6A9D1C77"/>
    <w:rsid w:val="6AC066E1"/>
    <w:rsid w:val="6AF50C05"/>
    <w:rsid w:val="6AFE376E"/>
    <w:rsid w:val="6B72268A"/>
    <w:rsid w:val="6B9747E2"/>
    <w:rsid w:val="6BCB5F59"/>
    <w:rsid w:val="6C1D145A"/>
    <w:rsid w:val="6C2427FF"/>
    <w:rsid w:val="6C934508"/>
    <w:rsid w:val="6C9A310C"/>
    <w:rsid w:val="6C9B106B"/>
    <w:rsid w:val="6CFC4215"/>
    <w:rsid w:val="6D327A7E"/>
    <w:rsid w:val="6DDB60F1"/>
    <w:rsid w:val="6DF7321B"/>
    <w:rsid w:val="6F0E2A64"/>
    <w:rsid w:val="6F131039"/>
    <w:rsid w:val="6F397905"/>
    <w:rsid w:val="6F8734A9"/>
    <w:rsid w:val="70011A5D"/>
    <w:rsid w:val="700354E2"/>
    <w:rsid w:val="70DB26FC"/>
    <w:rsid w:val="7116518A"/>
    <w:rsid w:val="71233604"/>
    <w:rsid w:val="713A7974"/>
    <w:rsid w:val="71667AF9"/>
    <w:rsid w:val="716D2954"/>
    <w:rsid w:val="71972F43"/>
    <w:rsid w:val="71A84DEA"/>
    <w:rsid w:val="721D79F5"/>
    <w:rsid w:val="72427A01"/>
    <w:rsid w:val="72643586"/>
    <w:rsid w:val="72B53558"/>
    <w:rsid w:val="72F7037A"/>
    <w:rsid w:val="731D34A4"/>
    <w:rsid w:val="73344388"/>
    <w:rsid w:val="73A50A20"/>
    <w:rsid w:val="73DA421C"/>
    <w:rsid w:val="73E61B40"/>
    <w:rsid w:val="746B4818"/>
    <w:rsid w:val="748B45E1"/>
    <w:rsid w:val="749E093B"/>
    <w:rsid w:val="74AD6EC0"/>
    <w:rsid w:val="74B24E7D"/>
    <w:rsid w:val="74EA166A"/>
    <w:rsid w:val="7568080A"/>
    <w:rsid w:val="758A1D88"/>
    <w:rsid w:val="75BD7F68"/>
    <w:rsid w:val="75C468D5"/>
    <w:rsid w:val="75C635F9"/>
    <w:rsid w:val="760C0126"/>
    <w:rsid w:val="765A7D33"/>
    <w:rsid w:val="77266AFF"/>
    <w:rsid w:val="77315C25"/>
    <w:rsid w:val="777A7F02"/>
    <w:rsid w:val="77874063"/>
    <w:rsid w:val="77D65D4F"/>
    <w:rsid w:val="78001695"/>
    <w:rsid w:val="781272BE"/>
    <w:rsid w:val="783A7E49"/>
    <w:rsid w:val="789A5C7D"/>
    <w:rsid w:val="78F13141"/>
    <w:rsid w:val="79131B9D"/>
    <w:rsid w:val="792C6DFA"/>
    <w:rsid w:val="79563C94"/>
    <w:rsid w:val="79A03880"/>
    <w:rsid w:val="7A026157"/>
    <w:rsid w:val="7A0B26F9"/>
    <w:rsid w:val="7AC52DC4"/>
    <w:rsid w:val="7B4F4532"/>
    <w:rsid w:val="7BD138FA"/>
    <w:rsid w:val="7BE2556C"/>
    <w:rsid w:val="7BEE53F4"/>
    <w:rsid w:val="7C1366DC"/>
    <w:rsid w:val="7C3E65E7"/>
    <w:rsid w:val="7CB83DAA"/>
    <w:rsid w:val="7D2D4F98"/>
    <w:rsid w:val="7D4D077E"/>
    <w:rsid w:val="7DAD309D"/>
    <w:rsid w:val="7DE87439"/>
    <w:rsid w:val="7DFB677D"/>
    <w:rsid w:val="7E1642F6"/>
    <w:rsid w:val="7E3531FB"/>
    <w:rsid w:val="7E40101B"/>
    <w:rsid w:val="7EBA0A3A"/>
    <w:rsid w:val="7EBE7128"/>
    <w:rsid w:val="7ED83AB2"/>
    <w:rsid w:val="7F005D92"/>
    <w:rsid w:val="7F563FC5"/>
    <w:rsid w:val="7FAC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9"/>
    <w:qFormat/>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44444"/>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444444"/>
      <w:u w:val="none"/>
    </w:rPr>
  </w:style>
  <w:style w:type="character" w:styleId="12">
    <w:name w:val="HTML Code"/>
    <w:basedOn w:val="5"/>
    <w:qFormat/>
    <w:uiPriority w:val="0"/>
    <w:rPr>
      <w:rFonts w:hint="default" w:ascii="Courier New" w:hAnsi="Courier New" w:eastAsia="Courier New" w:cs="Courier New"/>
      <w:sz w:val="20"/>
    </w:rPr>
  </w:style>
  <w:style w:type="character" w:styleId="13">
    <w:name w:val="HTML Cite"/>
    <w:basedOn w:val="5"/>
    <w:qFormat/>
    <w:uiPriority w:val="0"/>
  </w:style>
  <w:style w:type="character" w:styleId="14">
    <w:name w:val="HTML Keyboard"/>
    <w:basedOn w:val="5"/>
    <w:qFormat/>
    <w:uiPriority w:val="0"/>
    <w:rPr>
      <w:rFonts w:hint="default" w:ascii="Courier New" w:hAnsi="Courier New" w:eastAsia="Courier New" w:cs="Courier New"/>
      <w:sz w:val="20"/>
    </w:rPr>
  </w:style>
  <w:style w:type="character" w:styleId="15">
    <w:name w:val="HTML Sample"/>
    <w:basedOn w:val="5"/>
    <w:qFormat/>
    <w:uiPriority w:val="0"/>
    <w:rPr>
      <w:rFonts w:ascii="Courier New" w:hAnsi="Courier New" w:eastAsia="Courier New" w:cs="Courier New"/>
    </w:rPr>
  </w:style>
  <w:style w:type="character" w:customStyle="1" w:styleId="17">
    <w:name w:val="tab"/>
    <w:basedOn w:val="5"/>
    <w:qFormat/>
    <w:uiPriority w:val="0"/>
    <w:rPr>
      <w:color w:val="A4BCD6"/>
    </w:rPr>
  </w:style>
  <w:style w:type="character" w:customStyle="1" w:styleId="18">
    <w:name w:val="页眉 Char"/>
    <w:basedOn w:val="5"/>
    <w:link w:val="3"/>
    <w:qFormat/>
    <w:uiPriority w:val="0"/>
    <w:rPr>
      <w:rFonts w:asciiTheme="minorHAnsi" w:hAnsiTheme="minorHAnsi" w:eastAsiaTheme="minorEastAsia" w:cstheme="minorBidi"/>
      <w:kern w:val="2"/>
      <w:sz w:val="18"/>
      <w:szCs w:val="18"/>
    </w:rPr>
  </w:style>
  <w:style w:type="character" w:customStyle="1" w:styleId="19">
    <w:name w:val="页脚 Char"/>
    <w:basedOn w:val="5"/>
    <w:link w:val="2"/>
    <w:qFormat/>
    <w:uiPriority w:val="0"/>
    <w:rPr>
      <w:rFonts w:asciiTheme="minorHAnsi" w:hAnsiTheme="minorHAnsi" w:eastAsiaTheme="minorEastAsia" w:cstheme="minorBidi"/>
      <w:kern w:val="2"/>
      <w:sz w:val="18"/>
      <w:szCs w:val="18"/>
    </w:rPr>
  </w:style>
  <w:style w:type="character" w:customStyle="1" w:styleId="20">
    <w:name w:val="current"/>
    <w:basedOn w:val="5"/>
    <w:qFormat/>
    <w:uiPriority w:val="0"/>
    <w:rPr>
      <w:b/>
      <w:bdr w:val="single" w:color="CCCCCC" w:sz="6" w:space="0"/>
      <w:shd w:val="clear" w:fill="E8E8E8"/>
    </w:rPr>
  </w:style>
  <w:style w:type="character" w:customStyle="1" w:styleId="21">
    <w:name w:val="pic"/>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1199</Words>
  <Characters>1418</Characters>
  <Lines>3</Lines>
  <Paragraphs>1</Paragraphs>
  <ScaleCrop>false</ScaleCrop>
  <LinksUpToDate>false</LinksUpToDate>
  <CharactersWithSpaces>1591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ppop</dc:creator>
  <cp:lastModifiedBy>Administrator</cp:lastModifiedBy>
  <cp:lastPrinted>2017-06-09T02:06:00Z</cp:lastPrinted>
  <dcterms:modified xsi:type="dcterms:W3CDTF">2017-09-05T08:57:43Z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